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03"/>
        <w:gridCol w:w="1356"/>
        <w:gridCol w:w="911"/>
        <w:gridCol w:w="306"/>
        <w:gridCol w:w="1834"/>
        <w:gridCol w:w="1944"/>
      </w:tblGrid>
      <w:tr w:rsidR="00153654" w:rsidRPr="00AE5F2C" w:rsidTr="00EB0BF8">
        <w:trPr>
          <w:gridBefore w:val="3"/>
          <w:wBefore w:w="5760" w:type="dxa"/>
        </w:trPr>
        <w:tc>
          <w:tcPr>
            <w:tcW w:w="4094" w:type="dxa"/>
            <w:gridSpan w:val="3"/>
            <w:shd w:val="clear" w:color="auto" w:fill="auto"/>
          </w:tcPr>
          <w:p w:rsidR="00153654" w:rsidRPr="00926277" w:rsidRDefault="00926277" w:rsidP="00AE5F2C">
            <w:pPr>
              <w:spacing w:after="0" w:line="240" w:lineRule="auto"/>
              <w:rPr>
                <w:rFonts w:ascii="Times New Roman" w:hAnsi="Times New Roman"/>
                <w:noProof/>
                <w:sz w:val="24"/>
                <w:szCs w:val="24"/>
              </w:rPr>
            </w:pPr>
            <w:bookmarkStart w:id="0" w:name="_GoBack"/>
            <w:bookmarkEnd w:id="0"/>
            <w:r w:rsidRPr="00926277">
              <w:rPr>
                <w:rFonts w:ascii="Times New Roman" w:hAnsi="Times New Roman"/>
                <w:sz w:val="24"/>
                <w:szCs w:val="24"/>
              </w:rPr>
              <w:t>Vietos projektų finansavimo sąlygų aprašo priemonės „</w:t>
            </w:r>
            <w:r w:rsidR="00251795">
              <w:rPr>
                <w:rFonts w:ascii="Times New Roman" w:hAnsi="Times New Roman"/>
                <w:sz w:val="24"/>
                <w:szCs w:val="24"/>
              </w:rPr>
              <w:t>Turizmo vystymas</w:t>
            </w:r>
            <w:r w:rsidR="002444E2">
              <w:rPr>
                <w:rFonts w:ascii="Times New Roman" w:hAnsi="Times New Roman"/>
                <w:sz w:val="24"/>
                <w:szCs w:val="24"/>
              </w:rPr>
              <w:t>“</w:t>
            </w:r>
            <w:r w:rsidR="00153654" w:rsidRPr="00926277">
              <w:rPr>
                <w:rFonts w:ascii="Times New Roman" w:hAnsi="Times New Roman"/>
                <w:sz w:val="24"/>
                <w:szCs w:val="24"/>
              </w:rPr>
              <w:br/>
            </w:r>
            <w:r w:rsidR="00153654" w:rsidRPr="00926277">
              <w:rPr>
                <w:rFonts w:ascii="Times New Roman" w:hAnsi="Times New Roman"/>
                <w:noProof/>
                <w:sz w:val="24"/>
                <w:szCs w:val="24"/>
              </w:rPr>
              <w:t>3 priedas</w:t>
            </w:r>
          </w:p>
          <w:p w:rsidR="00EB0BF8" w:rsidRDefault="00EB0BF8" w:rsidP="00AE5F2C">
            <w:pPr>
              <w:spacing w:after="0" w:line="240" w:lineRule="auto"/>
              <w:rPr>
                <w:rFonts w:ascii="Times New Roman" w:hAnsi="Times New Roman"/>
                <w:noProof/>
                <w:sz w:val="24"/>
                <w:szCs w:val="24"/>
              </w:rPr>
            </w:pPr>
          </w:p>
          <w:p w:rsidR="00EB0BF8" w:rsidRPr="00AE5F2C" w:rsidRDefault="00EB0BF8" w:rsidP="00AE5F2C">
            <w:pPr>
              <w:spacing w:after="0" w:line="240" w:lineRule="auto"/>
              <w:rPr>
                <w:rFonts w:ascii="Times New Roman" w:hAnsi="Times New Roman"/>
                <w:noProof/>
                <w:sz w:val="24"/>
                <w:szCs w:val="24"/>
              </w:rPr>
            </w:pPr>
          </w:p>
        </w:tc>
      </w:tr>
      <w:tr w:rsidR="00926277" w:rsidRPr="00AE5F2C" w:rsidTr="00926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03"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Times New Roman" w:hAnsi="Times New Roman"/>
                <w:noProof/>
                <w:sz w:val="24"/>
                <w:szCs w:val="24"/>
                <w:lang w:eastAsia="lt-LT"/>
              </w:rPr>
              <w:drawing>
                <wp:inline distT="0" distB="0" distL="0" distR="0">
                  <wp:extent cx="2085340" cy="82359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346"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extent cx="715645" cy="850900"/>
                  <wp:effectExtent l="0" t="0" r="8255" b="635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50900"/>
                          </a:xfrm>
                          <a:prstGeom prst="rect">
                            <a:avLst/>
                          </a:prstGeom>
                          <a:noFill/>
                          <a:ln>
                            <a:noFill/>
                          </a:ln>
                        </pic:spPr>
                      </pic:pic>
                    </a:graphicData>
                  </a:graphic>
                </wp:inline>
              </w:drawing>
            </w:r>
          </w:p>
        </w:tc>
        <w:tc>
          <w:tcPr>
            <w:tcW w:w="1217" w:type="dxa"/>
            <w:gridSpan w:val="2"/>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extent cx="636270" cy="850900"/>
                  <wp:effectExtent l="0" t="0" r="0" b="6350"/>
                  <wp:docPr id="3" name="Paveikslėlis 5"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850900"/>
                          </a:xfrm>
                          <a:prstGeom prst="rect">
                            <a:avLst/>
                          </a:prstGeom>
                          <a:noFill/>
                          <a:ln>
                            <a:noFill/>
                          </a:ln>
                        </pic:spPr>
                      </pic:pic>
                    </a:graphicData>
                  </a:graphic>
                </wp:inline>
              </w:drawing>
            </w:r>
          </w:p>
        </w:tc>
        <w:tc>
          <w:tcPr>
            <w:tcW w:w="1839" w:type="dxa"/>
            <w:shd w:val="clear" w:color="auto" w:fill="auto"/>
          </w:tcPr>
          <w:p w:rsidR="00926277" w:rsidRPr="00AE5F2C" w:rsidRDefault="00926277" w:rsidP="00AE5F2C">
            <w:pPr>
              <w:spacing w:after="0"/>
              <w:jc w:val="center"/>
              <w:rPr>
                <w:rFonts w:ascii="Times New Roman" w:hAnsi="Times New Roman"/>
                <w:i/>
                <w:sz w:val="20"/>
                <w:szCs w:val="20"/>
              </w:rPr>
            </w:pPr>
            <w:r w:rsidRPr="00AE5F2C">
              <w:rPr>
                <w:rFonts w:ascii="Times New Roman" w:hAnsi="Times New Roman"/>
                <w:sz w:val="20"/>
                <w:szCs w:val="20"/>
              </w:rPr>
              <w:t>Vietos projekto vykdytojo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c>
          <w:tcPr>
            <w:tcW w:w="1949" w:type="dxa"/>
            <w:shd w:val="clear" w:color="auto" w:fill="auto"/>
          </w:tcPr>
          <w:p w:rsidR="00926277" w:rsidRPr="00AE5F2C" w:rsidRDefault="00926277" w:rsidP="00AE5F2C">
            <w:pPr>
              <w:spacing w:after="0"/>
              <w:jc w:val="center"/>
              <w:rPr>
                <w:rFonts w:ascii="Times New Roman" w:hAnsi="Times New Roman"/>
                <w:sz w:val="20"/>
                <w:szCs w:val="20"/>
              </w:rPr>
            </w:pPr>
            <w:r w:rsidRPr="00AE5F2C">
              <w:rPr>
                <w:rFonts w:ascii="Times New Roman" w:hAnsi="Times New Roman"/>
                <w:sz w:val="20"/>
                <w:szCs w:val="20"/>
              </w:rPr>
              <w:t>Vietos projekto partnerio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r>
    </w:tbl>
    <w:p w:rsidR="008F7AFD" w:rsidRPr="008F7AFD" w:rsidRDefault="008F7AFD" w:rsidP="008F7AFD">
      <w:pPr>
        <w:tabs>
          <w:tab w:val="left" w:pos="7513"/>
        </w:tabs>
        <w:spacing w:after="0" w:line="360" w:lineRule="auto"/>
        <w:rPr>
          <w:rFonts w:ascii="Times New Roman" w:hAnsi="Times New Roman"/>
          <w:noProof/>
          <w:sz w:val="24"/>
          <w:szCs w:val="24"/>
        </w:rPr>
      </w:pPr>
    </w:p>
    <w:p w:rsidR="00DD5552" w:rsidRPr="006E6AAC" w:rsidRDefault="00DD5552" w:rsidP="00DD5552">
      <w:pPr>
        <w:spacing w:after="0" w:line="360" w:lineRule="auto"/>
        <w:jc w:val="center"/>
        <w:rPr>
          <w:rFonts w:ascii="Times New Roman" w:hAnsi="Times New Roman"/>
          <w:b/>
          <w:noProof/>
          <w:sz w:val="24"/>
          <w:szCs w:val="24"/>
        </w:rPr>
      </w:pPr>
      <w:r w:rsidRPr="006E6AAC">
        <w:rPr>
          <w:rFonts w:ascii="Times New Roman" w:hAnsi="Times New Roman"/>
          <w:b/>
          <w:noProof/>
          <w:sz w:val="24"/>
          <w:szCs w:val="24"/>
        </w:rPr>
        <w:t>BE</w:t>
      </w:r>
      <w:r w:rsidR="00E96B38" w:rsidRPr="006E6AAC">
        <w:rPr>
          <w:rFonts w:ascii="Times New Roman" w:hAnsi="Times New Roman"/>
          <w:b/>
          <w:noProof/>
          <w:sz w:val="24"/>
          <w:szCs w:val="24"/>
        </w:rPr>
        <w:t>ND</w:t>
      </w:r>
      <w:r w:rsidR="00AC42A3" w:rsidRPr="006E6AAC">
        <w:rPr>
          <w:rFonts w:ascii="Times New Roman" w:hAnsi="Times New Roman"/>
          <w:b/>
          <w:noProof/>
          <w:sz w:val="24"/>
          <w:szCs w:val="24"/>
        </w:rPr>
        <w:t xml:space="preserve">RADARBIAVIMO SUTARTIS  </w:t>
      </w:r>
      <w:r w:rsidR="00C174FF">
        <w:rPr>
          <w:rFonts w:ascii="Times New Roman" w:hAnsi="Times New Roman"/>
          <w:b/>
          <w:noProof/>
          <w:sz w:val="24"/>
          <w:szCs w:val="24"/>
        </w:rPr>
        <w:t>Nr.</w:t>
      </w:r>
    </w:p>
    <w:p w:rsidR="006E6AAC" w:rsidRPr="00014AED" w:rsidRDefault="006E6AAC" w:rsidP="006E6AAC">
      <w:pPr>
        <w:pStyle w:val="Pagrindinistekstas"/>
        <w:jc w:val="center"/>
      </w:pPr>
      <w:r w:rsidRPr="00014AED">
        <w:t>20</w:t>
      </w:r>
      <w:r w:rsidR="0084621A">
        <w:t xml:space="preserve">     </w:t>
      </w:r>
      <w:r w:rsidRPr="00014AED">
        <w:t xml:space="preserve">m. _______________d. </w:t>
      </w:r>
    </w:p>
    <w:p w:rsidR="006E6AAC" w:rsidRPr="0035633A" w:rsidRDefault="006E6AAC" w:rsidP="006E6AAC">
      <w:pPr>
        <w:pStyle w:val="Pagrindinistekstas"/>
        <w:jc w:val="center"/>
        <w:rPr>
          <w:sz w:val="20"/>
        </w:rPr>
      </w:pPr>
    </w:p>
    <w:p w:rsidR="006E6AAC" w:rsidRPr="00014AED" w:rsidRDefault="006E6AAC" w:rsidP="006E6AAC">
      <w:pPr>
        <w:pStyle w:val="Pagrindinistekstas"/>
        <w:jc w:val="center"/>
        <w:rPr>
          <w:szCs w:val="24"/>
        </w:rPr>
      </w:pPr>
      <w:r w:rsidRPr="00014AED">
        <w:rPr>
          <w:szCs w:val="24"/>
        </w:rPr>
        <w:t>___________________</w:t>
      </w:r>
    </w:p>
    <w:p w:rsidR="006E6AAC" w:rsidRPr="0035633A" w:rsidRDefault="006E6AAC" w:rsidP="006E6AAC">
      <w:pPr>
        <w:pStyle w:val="Pagrindinistekstas"/>
        <w:jc w:val="center"/>
        <w:rPr>
          <w:i/>
          <w:sz w:val="20"/>
        </w:rPr>
      </w:pPr>
      <w:r w:rsidRPr="0035633A">
        <w:rPr>
          <w:i/>
          <w:sz w:val="20"/>
        </w:rPr>
        <w:t>(sudarymo vieta)</w:t>
      </w:r>
    </w:p>
    <w:p w:rsidR="00DD5552" w:rsidRPr="006E6AAC" w:rsidRDefault="00DD5552" w:rsidP="00DD5552">
      <w:pPr>
        <w:spacing w:after="0" w:line="360" w:lineRule="auto"/>
        <w:rPr>
          <w:rFonts w:ascii="Times New Roman" w:hAnsi="Times New Roman"/>
          <w:noProof/>
          <w:sz w:val="24"/>
          <w:szCs w:val="24"/>
        </w:rPr>
      </w:pPr>
    </w:p>
    <w:p w:rsidR="006E6AAC" w:rsidRPr="006E6AAC" w:rsidRDefault="00671C9F" w:rsidP="00EB0BF8">
      <w:pPr>
        <w:pStyle w:val="SUT1"/>
        <w:numPr>
          <w:ilvl w:val="0"/>
          <w:numId w:val="0"/>
        </w:numPr>
        <w:spacing w:line="276" w:lineRule="auto"/>
        <w:ind w:firstLine="851"/>
        <w:rPr>
          <w:b/>
          <w:szCs w:val="24"/>
          <w:u w:val="single"/>
        </w:rPr>
      </w:pPr>
      <w:r>
        <w:rPr>
          <w:b/>
          <w:szCs w:val="24"/>
        </w:rPr>
        <w:t>[Pareiškėjo pavadinimas]</w:t>
      </w:r>
      <w:r w:rsidR="006E6AAC" w:rsidRPr="00014AED">
        <w:rPr>
          <w:szCs w:val="24"/>
        </w:rPr>
        <w:t xml:space="preserve"> (toliau – Pareiškėjas),</w:t>
      </w:r>
      <w:r>
        <w:rPr>
          <w:szCs w:val="24"/>
        </w:rPr>
        <w:t xml:space="preserve"> </w:t>
      </w:r>
      <w:r w:rsidR="006E6AAC">
        <w:rPr>
          <w:szCs w:val="24"/>
        </w:rPr>
        <w:t>a</w:t>
      </w:r>
      <w:r w:rsidR="00E96B38" w:rsidRPr="006E6AAC">
        <w:rPr>
          <w:szCs w:val="24"/>
        </w:rPr>
        <w:t>tstovaujama</w:t>
      </w:r>
      <w:r w:rsidR="006E6AAC">
        <w:rPr>
          <w:szCs w:val="24"/>
        </w:rPr>
        <w:t xml:space="preserve"> (-a</w:t>
      </w:r>
      <w:r w:rsidR="00E96B38" w:rsidRPr="006E6AAC">
        <w:rPr>
          <w:szCs w:val="24"/>
        </w:rPr>
        <w:t>s</w:t>
      </w:r>
      <w:r w:rsidR="006E6AAC">
        <w:rPr>
          <w:szCs w:val="24"/>
        </w:rPr>
        <w:t xml:space="preserve">) </w:t>
      </w:r>
      <w:r>
        <w:rPr>
          <w:b/>
          <w:szCs w:val="24"/>
        </w:rPr>
        <w:t xml:space="preserve">[pareigos Vardas Pavardė] </w:t>
      </w:r>
      <w:r w:rsidR="00E96B38" w:rsidRPr="006E6AAC">
        <w:rPr>
          <w:szCs w:val="24"/>
        </w:rPr>
        <w:t>veikiančio (-io) pagal</w:t>
      </w:r>
      <w:r>
        <w:rPr>
          <w:szCs w:val="24"/>
        </w:rPr>
        <w:t xml:space="preserve"> </w:t>
      </w:r>
      <w:r w:rsidRPr="00671C9F">
        <w:rPr>
          <w:b/>
          <w:szCs w:val="24"/>
        </w:rPr>
        <w:t>[nurodomas veikimo pagrindas]</w:t>
      </w:r>
      <w:r>
        <w:rPr>
          <w:szCs w:val="24"/>
        </w:rPr>
        <w:t>,</w:t>
      </w:r>
      <w:r>
        <w:rPr>
          <w:i/>
          <w:sz w:val="20"/>
        </w:rPr>
        <w:t xml:space="preserve">  </w:t>
      </w:r>
    </w:p>
    <w:p w:rsidR="006E6AAC" w:rsidRPr="00671C9F" w:rsidRDefault="00671C9F" w:rsidP="00EB0BF8">
      <w:pPr>
        <w:spacing w:after="0"/>
        <w:ind w:firstLine="851"/>
        <w:jc w:val="both"/>
        <w:rPr>
          <w:rFonts w:ascii="Times New Roman" w:hAnsi="Times New Roman"/>
          <w:sz w:val="24"/>
          <w:szCs w:val="24"/>
        </w:rPr>
      </w:pPr>
      <w:r w:rsidRPr="00671C9F">
        <w:rPr>
          <w:rFonts w:ascii="Times New Roman" w:hAnsi="Times New Roman"/>
          <w:b/>
          <w:sz w:val="24"/>
          <w:szCs w:val="24"/>
          <w:u w:val="single"/>
        </w:rPr>
        <w:t>[</w:t>
      </w:r>
      <w:r w:rsidRPr="00671C9F">
        <w:rPr>
          <w:rFonts w:ascii="Times New Roman" w:hAnsi="Times New Roman"/>
          <w:b/>
          <w:sz w:val="24"/>
          <w:szCs w:val="24"/>
        </w:rPr>
        <w:t>Partnerio pavadinimas]</w:t>
      </w:r>
      <w:r w:rsidR="00E96B38" w:rsidRPr="00671C9F">
        <w:rPr>
          <w:rFonts w:ascii="Times New Roman" w:hAnsi="Times New Roman"/>
          <w:sz w:val="24"/>
          <w:szCs w:val="24"/>
        </w:rPr>
        <w:t xml:space="preserve"> (toliau – </w:t>
      </w:r>
      <w:r w:rsidR="006E6AAC" w:rsidRPr="00671C9F">
        <w:rPr>
          <w:rFonts w:ascii="Times New Roman" w:hAnsi="Times New Roman"/>
          <w:sz w:val="24"/>
          <w:szCs w:val="24"/>
        </w:rPr>
        <w:t>Partneris</w:t>
      </w:r>
      <w:r w:rsidR="00E96B38" w:rsidRPr="00671C9F">
        <w:rPr>
          <w:rFonts w:ascii="Times New Roman" w:hAnsi="Times New Roman"/>
          <w:sz w:val="24"/>
          <w:szCs w:val="24"/>
        </w:rPr>
        <w:t xml:space="preserve">), </w:t>
      </w:r>
      <w:r w:rsidR="006E6AAC" w:rsidRPr="00671C9F">
        <w:rPr>
          <w:rFonts w:ascii="Times New Roman" w:hAnsi="Times New Roman"/>
          <w:sz w:val="24"/>
          <w:szCs w:val="24"/>
        </w:rPr>
        <w:t xml:space="preserve">atstovaujama (-as) </w:t>
      </w:r>
      <w:r w:rsidRPr="00671C9F">
        <w:rPr>
          <w:rFonts w:ascii="Times New Roman" w:hAnsi="Times New Roman"/>
          <w:b/>
          <w:sz w:val="24"/>
          <w:szCs w:val="24"/>
        </w:rPr>
        <w:t xml:space="preserve">[pareigos Vardas Pavardė] </w:t>
      </w:r>
      <w:r w:rsidR="006E6AAC" w:rsidRPr="00671C9F">
        <w:rPr>
          <w:rFonts w:ascii="Times New Roman" w:hAnsi="Times New Roman"/>
          <w:sz w:val="24"/>
          <w:szCs w:val="24"/>
        </w:rPr>
        <w:t>veikiančio (-io) pagal</w:t>
      </w:r>
      <w:r w:rsidRPr="00671C9F">
        <w:rPr>
          <w:rFonts w:ascii="Times New Roman" w:hAnsi="Times New Roman"/>
          <w:sz w:val="24"/>
          <w:szCs w:val="24"/>
        </w:rPr>
        <w:t xml:space="preserve"> </w:t>
      </w:r>
      <w:r w:rsidRPr="00671C9F">
        <w:rPr>
          <w:rFonts w:ascii="Times New Roman" w:hAnsi="Times New Roman"/>
          <w:b/>
          <w:sz w:val="24"/>
          <w:szCs w:val="24"/>
        </w:rPr>
        <w:t>[nurodomas veikimo pagrindas]</w:t>
      </w:r>
      <w:r w:rsidRPr="00671C9F">
        <w:rPr>
          <w:rFonts w:ascii="Times New Roman" w:hAnsi="Times New Roman"/>
          <w:sz w:val="24"/>
          <w:szCs w:val="24"/>
        </w:rPr>
        <w:t>,</w:t>
      </w:r>
      <w:r>
        <w:rPr>
          <w:rFonts w:ascii="Times New Roman" w:hAnsi="Times New Roman"/>
          <w:i/>
          <w:sz w:val="20"/>
        </w:rPr>
        <w:t xml:space="preserve"> </w:t>
      </w:r>
      <w:r w:rsidR="00F006B4" w:rsidRPr="00A118D2">
        <w:rPr>
          <w:rStyle w:val="Puslapioinaosnuoroda"/>
          <w:szCs w:val="24"/>
        </w:rPr>
        <w:footnoteReference w:id="1"/>
      </w:r>
    </w:p>
    <w:p w:rsidR="00DD5552" w:rsidRPr="006E6AAC" w:rsidRDefault="006E6AAC" w:rsidP="00EB0BF8">
      <w:pPr>
        <w:spacing w:after="0"/>
        <w:ind w:firstLine="851"/>
        <w:jc w:val="both"/>
        <w:rPr>
          <w:rFonts w:ascii="Times New Roman" w:hAnsi="Times New Roman"/>
          <w:noProof/>
          <w:sz w:val="24"/>
          <w:szCs w:val="24"/>
        </w:rPr>
      </w:pPr>
      <w:r w:rsidRPr="006E6AAC">
        <w:rPr>
          <w:rFonts w:ascii="Times New Roman" w:hAnsi="Times New Roman"/>
          <w:sz w:val="24"/>
          <w:szCs w:val="24"/>
        </w:rPr>
        <w:t>toliau bendrai vadinami sutarties Šalimis, o kiekvienas iš jų atskirai</w:t>
      </w:r>
      <w:r>
        <w:rPr>
          <w:rFonts w:ascii="Times New Roman" w:hAnsi="Times New Roman"/>
          <w:sz w:val="24"/>
          <w:szCs w:val="24"/>
        </w:rPr>
        <w:t xml:space="preserve"> – Šalimi,</w:t>
      </w:r>
      <w:r w:rsidRPr="006E6AAC">
        <w:rPr>
          <w:rFonts w:ascii="Times New Roman" w:hAnsi="Times New Roman"/>
          <w:sz w:val="24"/>
          <w:szCs w:val="24"/>
        </w:rPr>
        <w:t xml:space="preserve"> </w:t>
      </w:r>
      <w:r w:rsidR="00DD5552" w:rsidRPr="006E6AAC">
        <w:rPr>
          <w:rFonts w:ascii="Times New Roman" w:hAnsi="Times New Roman"/>
          <w:noProof/>
          <w:sz w:val="24"/>
          <w:szCs w:val="24"/>
        </w:rPr>
        <w:t>sudarė šią bendradarbiavimo sutartį</w:t>
      </w:r>
      <w:r>
        <w:rPr>
          <w:rFonts w:ascii="Times New Roman" w:hAnsi="Times New Roman"/>
          <w:noProof/>
          <w:sz w:val="24"/>
          <w:szCs w:val="24"/>
        </w:rPr>
        <w:t xml:space="preserve"> (toliau – Sutartis)</w:t>
      </w:r>
      <w:r w:rsidR="00450F5E" w:rsidRPr="006E6AAC">
        <w:rPr>
          <w:rFonts w:ascii="Times New Roman" w:hAnsi="Times New Roman"/>
          <w:noProof/>
          <w:sz w:val="24"/>
          <w:szCs w:val="24"/>
        </w:rPr>
        <w:t>.</w:t>
      </w:r>
    </w:p>
    <w:p w:rsidR="00450F5E" w:rsidRPr="006E6AAC" w:rsidRDefault="00450F5E" w:rsidP="00671C9F">
      <w:pPr>
        <w:spacing w:after="0" w:line="360" w:lineRule="auto"/>
        <w:rPr>
          <w:rFonts w:ascii="Times New Roman" w:hAnsi="Times New Roman"/>
          <w:noProof/>
          <w:sz w:val="24"/>
          <w:szCs w:val="24"/>
        </w:rPr>
      </w:pPr>
    </w:p>
    <w:p w:rsidR="00DD5552" w:rsidRPr="006E6AAC" w:rsidRDefault="00DD5552" w:rsidP="00EB0BF8">
      <w:pPr>
        <w:spacing w:after="0"/>
        <w:jc w:val="center"/>
        <w:rPr>
          <w:rFonts w:ascii="Times New Roman" w:hAnsi="Times New Roman"/>
          <w:b/>
          <w:noProof/>
          <w:sz w:val="24"/>
          <w:szCs w:val="24"/>
        </w:rPr>
      </w:pPr>
      <w:r w:rsidRPr="006E6AAC">
        <w:rPr>
          <w:rFonts w:ascii="Times New Roman" w:hAnsi="Times New Roman"/>
          <w:b/>
          <w:noProof/>
          <w:sz w:val="24"/>
          <w:szCs w:val="24"/>
        </w:rPr>
        <w:t xml:space="preserve">1.  SUTARTIES  </w:t>
      </w:r>
      <w:r w:rsidR="0057286C">
        <w:rPr>
          <w:rFonts w:ascii="Times New Roman" w:hAnsi="Times New Roman"/>
          <w:b/>
          <w:noProof/>
          <w:sz w:val="24"/>
          <w:szCs w:val="24"/>
        </w:rPr>
        <w:t>OBJEKTAS</w:t>
      </w:r>
    </w:p>
    <w:p w:rsidR="00DD5552" w:rsidRPr="00EB0BF8" w:rsidRDefault="00DD5552" w:rsidP="00EB0BF8">
      <w:pPr>
        <w:tabs>
          <w:tab w:val="left" w:pos="567"/>
        </w:tabs>
        <w:spacing w:after="0"/>
        <w:jc w:val="both"/>
        <w:rPr>
          <w:rFonts w:ascii="Times New Roman" w:hAnsi="Times New Roman"/>
          <w:strike/>
          <w:sz w:val="24"/>
          <w:szCs w:val="24"/>
        </w:rPr>
      </w:pPr>
      <w:r w:rsidRPr="006E6AAC">
        <w:rPr>
          <w:rFonts w:ascii="Times New Roman" w:hAnsi="Times New Roman"/>
          <w:noProof/>
          <w:sz w:val="24"/>
          <w:szCs w:val="24"/>
        </w:rPr>
        <w:t xml:space="preserve">1.1 </w:t>
      </w:r>
      <w:r w:rsidRPr="006E6AAC">
        <w:rPr>
          <w:rFonts w:ascii="Times New Roman" w:hAnsi="Times New Roman"/>
          <w:noProof/>
          <w:sz w:val="24"/>
          <w:szCs w:val="24"/>
        </w:rPr>
        <w:tab/>
      </w:r>
      <w:r w:rsidR="006E6AAC" w:rsidRPr="006E6AAC">
        <w:rPr>
          <w:rFonts w:ascii="Times New Roman" w:hAnsi="Times New Roman"/>
          <w:sz w:val="24"/>
          <w:szCs w:val="24"/>
        </w:rPr>
        <w:t xml:space="preserve">Šia Sutartimi Šalys susitaria bendradarbiauti įgyvendinant vietos projektą </w:t>
      </w:r>
      <w:r w:rsidR="000043F8">
        <w:rPr>
          <w:rFonts w:ascii="Times New Roman" w:hAnsi="Times New Roman"/>
          <w:sz w:val="24"/>
          <w:szCs w:val="24"/>
        </w:rPr>
        <w:t>„</w:t>
      </w:r>
      <w:r w:rsidR="00671C9F" w:rsidRPr="006E6AAC">
        <w:rPr>
          <w:rFonts w:ascii="Times New Roman" w:hAnsi="Times New Roman"/>
          <w:i/>
          <w:sz w:val="24"/>
          <w:szCs w:val="24"/>
        </w:rPr>
        <w:t>nurodomas vietos projekto pavadinimas</w:t>
      </w:r>
      <w:r w:rsidR="000043F8">
        <w:rPr>
          <w:rFonts w:ascii="Times New Roman" w:hAnsi="Times New Roman"/>
          <w:sz w:val="24"/>
          <w:szCs w:val="24"/>
        </w:rPr>
        <w:t>“</w:t>
      </w:r>
      <w:r w:rsidR="006E6AAC" w:rsidRPr="006E6AAC">
        <w:rPr>
          <w:rFonts w:ascii="Times New Roman" w:hAnsi="Times New Roman"/>
          <w:sz w:val="24"/>
          <w:szCs w:val="24"/>
        </w:rPr>
        <w:t xml:space="preserve"> (toliau – vietos projektas)</w:t>
      </w:r>
      <w:r w:rsidR="006E6AAC">
        <w:rPr>
          <w:rFonts w:ascii="Times New Roman" w:hAnsi="Times New Roman"/>
          <w:sz w:val="24"/>
          <w:szCs w:val="24"/>
        </w:rPr>
        <w:t xml:space="preserve">, </w:t>
      </w:r>
      <w:r w:rsidR="00EB0BF8" w:rsidRPr="00EB0BF8">
        <w:rPr>
          <w:rFonts w:ascii="Times New Roman" w:eastAsia="Times New Roman" w:hAnsi="Times New Roman"/>
          <w:sz w:val="24"/>
          <w:szCs w:val="24"/>
        </w:rPr>
        <w:t>patei</w:t>
      </w:r>
      <w:r w:rsidR="004726BD">
        <w:rPr>
          <w:rFonts w:ascii="Times New Roman" w:eastAsia="Times New Roman" w:hAnsi="Times New Roman"/>
          <w:sz w:val="24"/>
          <w:szCs w:val="24"/>
        </w:rPr>
        <w:t xml:space="preserve">ktą pagal Akmenės rajono vietos veiklos grupės </w:t>
      </w:r>
      <w:r w:rsidR="00EB0BF8" w:rsidRPr="00EB0BF8">
        <w:rPr>
          <w:rFonts w:ascii="Times New Roman" w:eastAsia="Times New Roman" w:hAnsi="Times New Roman"/>
          <w:sz w:val="24"/>
          <w:szCs w:val="24"/>
        </w:rPr>
        <w:t>(toliau – VVG) vietos plėtros strategijos</w:t>
      </w:r>
      <w:r w:rsidR="00193F9F">
        <w:rPr>
          <w:rFonts w:ascii="Times New Roman" w:eastAsia="Times New Roman" w:hAnsi="Times New Roman"/>
          <w:sz w:val="24"/>
          <w:szCs w:val="24"/>
        </w:rPr>
        <w:t xml:space="preserve"> „Akmenės rajono kaimo plėtros 2015 – 2023 metų strategija“</w:t>
      </w:r>
      <w:r w:rsidR="00EB0BF8" w:rsidRPr="00EB0BF8">
        <w:rPr>
          <w:rFonts w:ascii="Times New Roman" w:eastAsia="Times New Roman" w:hAnsi="Times New Roman"/>
          <w:sz w:val="24"/>
          <w:szCs w:val="24"/>
        </w:rPr>
        <w:t xml:space="preserve"> prioriteto </w:t>
      </w:r>
      <w:r w:rsidR="00EB0BF8" w:rsidRPr="00EB0BF8">
        <w:rPr>
          <w:rFonts w:ascii="Times New Roman" w:hAnsi="Times New Roman"/>
          <w:sz w:val="24"/>
        </w:rPr>
        <w:t>Nr</w:t>
      </w:r>
      <w:r w:rsidR="00EB0BF8" w:rsidRPr="00EB0BF8">
        <w:rPr>
          <w:rFonts w:ascii="Times New Roman" w:hAnsi="Times New Roman"/>
          <w:sz w:val="24"/>
          <w:szCs w:val="24"/>
        </w:rPr>
        <w:t xml:space="preserve">. </w:t>
      </w:r>
      <w:r w:rsidR="00D76789">
        <w:rPr>
          <w:rFonts w:ascii="Times New Roman" w:hAnsi="Times New Roman"/>
          <w:sz w:val="24"/>
          <w:szCs w:val="24"/>
        </w:rPr>
        <w:t xml:space="preserve">II </w:t>
      </w:r>
      <w:r w:rsidR="00EB0BF8" w:rsidRPr="00EB0BF8">
        <w:rPr>
          <w:rFonts w:ascii="Times New Roman" w:hAnsi="Times New Roman"/>
          <w:sz w:val="24"/>
          <w:szCs w:val="24"/>
        </w:rPr>
        <w:t>„</w:t>
      </w:r>
      <w:r w:rsidR="00D76789">
        <w:rPr>
          <w:rFonts w:ascii="Times New Roman" w:hAnsi="Times New Roman"/>
          <w:sz w:val="24"/>
          <w:szCs w:val="24"/>
        </w:rPr>
        <w:t>Viešosios infrastruktūros pritaikymas gyvenojų poreikiams</w:t>
      </w:r>
      <w:r w:rsidR="00EB0BF8" w:rsidRPr="00EB0BF8">
        <w:rPr>
          <w:rFonts w:ascii="Times New Roman" w:hAnsi="Times New Roman"/>
          <w:sz w:val="24"/>
        </w:rPr>
        <w:t>“</w:t>
      </w:r>
      <w:r w:rsidR="00EB0BF8" w:rsidRPr="00EB0BF8">
        <w:rPr>
          <w:rFonts w:ascii="Times New Roman" w:hAnsi="Times New Roman"/>
          <w:b/>
          <w:sz w:val="24"/>
        </w:rPr>
        <w:t xml:space="preserve"> </w:t>
      </w:r>
      <w:r w:rsidR="00EB0BF8" w:rsidRPr="00EB0BF8">
        <w:rPr>
          <w:rFonts w:ascii="Times New Roman" w:eastAsia="Times New Roman" w:hAnsi="Times New Roman"/>
          <w:sz w:val="24"/>
          <w:szCs w:val="24"/>
        </w:rPr>
        <w:t>priemon</w:t>
      </w:r>
      <w:r w:rsidR="00D76789">
        <w:rPr>
          <w:rFonts w:ascii="Times New Roman" w:eastAsia="Times New Roman" w:hAnsi="Times New Roman"/>
          <w:sz w:val="24"/>
          <w:szCs w:val="24"/>
        </w:rPr>
        <w:t>ės</w:t>
      </w:r>
      <w:r w:rsidR="00EB0BF8" w:rsidRPr="00EB0BF8">
        <w:rPr>
          <w:rFonts w:ascii="Times New Roman" w:eastAsia="Times New Roman" w:hAnsi="Times New Roman"/>
          <w:sz w:val="24"/>
          <w:szCs w:val="24"/>
        </w:rPr>
        <w:t xml:space="preserve"> </w:t>
      </w:r>
      <w:r w:rsidR="00D76789" w:rsidRPr="00EB0BF8">
        <w:rPr>
          <w:rFonts w:ascii="Times New Roman" w:hAnsi="Times New Roman"/>
          <w:sz w:val="24"/>
        </w:rPr>
        <w:t>„</w:t>
      </w:r>
      <w:r w:rsidR="0051344D">
        <w:rPr>
          <w:rFonts w:ascii="Times New Roman" w:hAnsi="Times New Roman"/>
          <w:sz w:val="24"/>
          <w:szCs w:val="24"/>
        </w:rPr>
        <w:t>Turizmo vystymas</w:t>
      </w:r>
      <w:r w:rsidR="00D76789">
        <w:rPr>
          <w:rFonts w:ascii="Times New Roman" w:hAnsi="Times New Roman"/>
          <w:sz w:val="24"/>
          <w:szCs w:val="24"/>
        </w:rPr>
        <w:t>“</w:t>
      </w:r>
      <w:r w:rsidR="00D76789" w:rsidRPr="00EB0BF8">
        <w:rPr>
          <w:rFonts w:ascii="Times New Roman" w:eastAsia="Times New Roman" w:hAnsi="Times New Roman"/>
          <w:sz w:val="24"/>
          <w:szCs w:val="24"/>
        </w:rPr>
        <w:t xml:space="preserve"> </w:t>
      </w:r>
      <w:r w:rsidR="00EB0BF8" w:rsidRPr="00EB0BF8">
        <w:rPr>
          <w:rFonts w:ascii="Times New Roman" w:eastAsia="Times New Roman" w:hAnsi="Times New Roman"/>
          <w:sz w:val="24"/>
          <w:szCs w:val="24"/>
        </w:rPr>
        <w:t>Nr.</w:t>
      </w:r>
      <w:r w:rsidR="0051344D" w:rsidRPr="0051344D">
        <w:t xml:space="preserve"> </w:t>
      </w:r>
      <w:r w:rsidR="0051344D" w:rsidRPr="0051344D">
        <w:rPr>
          <w:rFonts w:ascii="Times New Roman" w:eastAsia="Times New Roman" w:hAnsi="Times New Roman"/>
          <w:sz w:val="24"/>
          <w:szCs w:val="24"/>
        </w:rPr>
        <w:t>LEADER-19.2-SAVA-6</w:t>
      </w:r>
      <w:r w:rsidR="00EB0BF8" w:rsidRPr="00EB0BF8">
        <w:rPr>
          <w:rFonts w:ascii="Times New Roman" w:eastAsia="Times New Roman" w:hAnsi="Times New Roman"/>
          <w:sz w:val="24"/>
          <w:szCs w:val="24"/>
        </w:rPr>
        <w:t>, įgyvendinamą pagal</w:t>
      </w:r>
      <w:r w:rsidR="00EB0BF8" w:rsidRPr="00EB0BF8">
        <w:rPr>
          <w:rFonts w:ascii="Times New Roman" w:eastAsia="Times New Roman" w:hAnsi="Times New Roman"/>
          <w:i/>
          <w:sz w:val="24"/>
          <w:szCs w:val="24"/>
        </w:rPr>
        <w:t xml:space="preserve"> </w:t>
      </w:r>
      <w:r w:rsidR="00EB0BF8" w:rsidRPr="00EB0BF8">
        <w:rPr>
          <w:rFonts w:ascii="Times New Roman" w:eastAsia="Times New Roman" w:hAnsi="Times New Roman"/>
          <w:sz w:val="24"/>
          <w:szCs w:val="24"/>
        </w:rPr>
        <w:t xml:space="preserve">Vietos projektų finansavimo sąlygų </w:t>
      </w:r>
      <w:r w:rsidR="00EB0BF8">
        <w:rPr>
          <w:rFonts w:ascii="Times New Roman" w:eastAsia="Times New Roman" w:hAnsi="Times New Roman"/>
          <w:sz w:val="24"/>
          <w:szCs w:val="24"/>
        </w:rPr>
        <w:t>aprašo reikalavimus.</w:t>
      </w:r>
    </w:p>
    <w:p w:rsidR="0057286C" w:rsidRPr="00AE1A63" w:rsidRDefault="0057286C" w:rsidP="00EB0BF8">
      <w:pPr>
        <w:tabs>
          <w:tab w:val="left" w:pos="567"/>
        </w:tabs>
        <w:spacing w:after="0"/>
        <w:jc w:val="both"/>
        <w:rPr>
          <w:rFonts w:ascii="Times New Roman" w:hAnsi="Times New Roman"/>
          <w:sz w:val="24"/>
          <w:szCs w:val="24"/>
        </w:rPr>
      </w:pPr>
      <w:r w:rsidRPr="00AE1A63">
        <w:rPr>
          <w:rFonts w:ascii="Times New Roman" w:hAnsi="Times New Roman"/>
          <w:sz w:val="24"/>
          <w:szCs w:val="24"/>
        </w:rPr>
        <w:t>1.2. Siekiant Vietos projekte numatytų tikslų bus įgyvendinamos šios veiklos (toliau – Veiklos):</w:t>
      </w:r>
    </w:p>
    <w:p w:rsidR="0057286C" w:rsidRPr="00AE1A63" w:rsidRDefault="0057286C" w:rsidP="00671C9F">
      <w:pPr>
        <w:tabs>
          <w:tab w:val="left" w:pos="567"/>
        </w:tabs>
        <w:spacing w:after="0" w:line="360" w:lineRule="auto"/>
        <w:jc w:val="both"/>
        <w:rPr>
          <w:rFonts w:ascii="Times New Roman" w:hAnsi="Times New Roman"/>
          <w:i/>
          <w:sz w:val="24"/>
          <w:szCs w:val="24"/>
        </w:rPr>
      </w:pPr>
      <w:r w:rsidRPr="00AE1A63">
        <w:rPr>
          <w:rFonts w:ascii="Times New Roman" w:hAnsi="Times New Roman"/>
          <w:sz w:val="24"/>
          <w:szCs w:val="24"/>
        </w:rPr>
        <w:t>1.2.1. /</w:t>
      </w:r>
      <w:r w:rsidRPr="00AE1A63">
        <w:rPr>
          <w:rFonts w:ascii="Times New Roman" w:hAnsi="Times New Roman"/>
          <w:i/>
          <w:sz w:val="24"/>
          <w:szCs w:val="24"/>
        </w:rPr>
        <w:t>nurodoma planuojama įgyvendinti veikla</w:t>
      </w:r>
      <w:r w:rsidR="003D42B0">
        <w:rPr>
          <w:rFonts w:ascii="Times New Roman" w:hAnsi="Times New Roman"/>
          <w:i/>
          <w:sz w:val="24"/>
          <w:szCs w:val="24"/>
        </w:rPr>
        <w:t xml:space="preserve"> projekto įgyvendinimo metu</w:t>
      </w:r>
      <w:r w:rsidR="009E0B20">
        <w:rPr>
          <w:rFonts w:ascii="Times New Roman" w:hAnsi="Times New Roman"/>
          <w:i/>
          <w:sz w:val="24"/>
          <w:szCs w:val="24"/>
        </w:rPr>
        <w:t xml:space="preserve"> (pareiškėjo ir (arba) partnerio (-ių)</w:t>
      </w:r>
      <w:r w:rsidRPr="00AE1A63">
        <w:rPr>
          <w:rFonts w:ascii="Times New Roman" w:hAnsi="Times New Roman"/>
          <w:i/>
          <w:sz w:val="24"/>
          <w:szCs w:val="24"/>
        </w:rPr>
        <w:t>/</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1.2.2.</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1.2.n.</w:t>
      </w:r>
    </w:p>
    <w:p w:rsidR="0057286C" w:rsidRPr="0057286C" w:rsidRDefault="006B43CF" w:rsidP="00671C9F">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br w:type="page"/>
      </w:r>
    </w:p>
    <w:p w:rsidR="00DD5552" w:rsidRPr="006E6AAC" w:rsidRDefault="00E96B38" w:rsidP="00EB0BF8">
      <w:pPr>
        <w:spacing w:after="0"/>
        <w:jc w:val="center"/>
        <w:rPr>
          <w:rFonts w:ascii="Times New Roman" w:hAnsi="Times New Roman"/>
          <w:b/>
          <w:noProof/>
          <w:sz w:val="24"/>
          <w:szCs w:val="24"/>
        </w:rPr>
      </w:pPr>
      <w:r w:rsidRPr="006E6AAC">
        <w:rPr>
          <w:rFonts w:ascii="Times New Roman" w:hAnsi="Times New Roman"/>
          <w:b/>
          <w:noProof/>
          <w:sz w:val="24"/>
          <w:szCs w:val="24"/>
        </w:rPr>
        <w:t xml:space="preserve">2. </w:t>
      </w:r>
      <w:r w:rsidR="0057286C">
        <w:rPr>
          <w:rFonts w:ascii="Times New Roman" w:hAnsi="Times New Roman"/>
          <w:b/>
          <w:noProof/>
          <w:sz w:val="24"/>
          <w:szCs w:val="24"/>
        </w:rPr>
        <w:t>ŠALIŲ TEISĖS IR PAREIGOS</w:t>
      </w:r>
    </w:p>
    <w:p w:rsidR="0057286C" w:rsidRDefault="00DD5552" w:rsidP="00EB0BF8">
      <w:pPr>
        <w:tabs>
          <w:tab w:val="left" w:pos="567"/>
        </w:tabs>
        <w:spacing w:after="0"/>
        <w:jc w:val="both"/>
        <w:rPr>
          <w:rFonts w:ascii="Times New Roman" w:hAnsi="Times New Roman"/>
          <w:noProof/>
          <w:sz w:val="24"/>
          <w:szCs w:val="24"/>
        </w:rPr>
      </w:pPr>
      <w:r w:rsidRPr="006E6AAC">
        <w:rPr>
          <w:rFonts w:ascii="Times New Roman" w:hAnsi="Times New Roman"/>
          <w:noProof/>
          <w:sz w:val="24"/>
          <w:szCs w:val="24"/>
        </w:rPr>
        <w:t>2.1.</w:t>
      </w:r>
      <w:r w:rsidRPr="006E6AAC">
        <w:rPr>
          <w:rFonts w:ascii="Times New Roman" w:hAnsi="Times New Roman"/>
          <w:noProof/>
          <w:sz w:val="24"/>
          <w:szCs w:val="24"/>
        </w:rPr>
        <w:tab/>
      </w:r>
      <w:r w:rsidR="0057286C">
        <w:rPr>
          <w:rFonts w:ascii="Times New Roman" w:hAnsi="Times New Roman"/>
          <w:noProof/>
          <w:sz w:val="24"/>
          <w:szCs w:val="24"/>
        </w:rPr>
        <w:t>Šalys įsipareigoja:</w:t>
      </w:r>
    </w:p>
    <w:p w:rsidR="0057286C" w:rsidRPr="0057286C" w:rsidRDefault="0057286C" w:rsidP="00EB0BF8">
      <w:pPr>
        <w:tabs>
          <w:tab w:val="left" w:pos="567"/>
        </w:tabs>
        <w:spacing w:after="0"/>
        <w:jc w:val="both"/>
        <w:rPr>
          <w:rFonts w:ascii="Times New Roman" w:hAnsi="Times New Roman"/>
          <w:noProof/>
          <w:sz w:val="24"/>
          <w:szCs w:val="24"/>
        </w:rPr>
      </w:pPr>
      <w:r w:rsidRPr="005C1621">
        <w:rPr>
          <w:rFonts w:ascii="Times New Roman" w:hAnsi="Times New Roman"/>
          <w:noProof/>
          <w:sz w:val="24"/>
          <w:szCs w:val="24"/>
        </w:rPr>
        <w:t>2.1.1. bendradarbiauti projekto įgyvendinimo laikotarpiu;</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noProof/>
          <w:sz w:val="24"/>
          <w:szCs w:val="24"/>
        </w:rPr>
        <w:t xml:space="preserve">2.1.2. </w:t>
      </w:r>
      <w:r w:rsidRPr="0057286C">
        <w:rPr>
          <w:rFonts w:ascii="Times New Roman" w:hAnsi="Times New Roman"/>
          <w:bCs/>
          <w:sz w:val="24"/>
          <w:szCs w:val="24"/>
        </w:rPr>
        <w:t>s</w:t>
      </w:r>
      <w:r w:rsidRPr="0057286C">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2.1.3. prireikus skirti žmogiškuosius, techninius, intelektinius, materialinius ir kitokio pobūdžio išteklius, reikalingus ir leidžiančius deramai vykdyti šios Sutarties nuostatas;</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2.1.4. laikytis Lietuvos Respublikos įstatymų, Europos Sąjungos teisės aktų, susijusių su Veiklų įgyvendinimu;</w:t>
      </w:r>
    </w:p>
    <w:p w:rsid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2.1.5. nedelsiant informuoti Projekto vykdytoją apie visas aplinkybes ir priežastis, trukdančias tinkamai bendradarbiauti įgyvendinant Veiklas ar apie joms kilusią grėsmę.</w:t>
      </w:r>
    </w:p>
    <w:p w:rsidR="00347AFD"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 Pareiškėjas įsipareigoja:</w:t>
      </w:r>
    </w:p>
    <w:p w:rsidR="00347AFD" w:rsidRPr="0018681C"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2.2.1</w:t>
      </w:r>
      <w:r w:rsidRPr="0018681C">
        <w:rPr>
          <w:rFonts w:ascii="Times New Roman" w:hAnsi="Times New Roman"/>
          <w:sz w:val="24"/>
          <w:szCs w:val="24"/>
        </w:rPr>
        <w:t>. parengti Vietos projekto paraišką finansavimui gauti;</w:t>
      </w:r>
    </w:p>
    <w:p w:rsidR="0018681C" w:rsidRPr="0018681C" w:rsidRDefault="0018681C" w:rsidP="00EB0BF8">
      <w:pPr>
        <w:tabs>
          <w:tab w:val="left" w:pos="567"/>
        </w:tabs>
        <w:spacing w:after="0"/>
        <w:jc w:val="both"/>
        <w:rPr>
          <w:rFonts w:ascii="Times New Roman" w:hAnsi="Times New Roman"/>
          <w:sz w:val="24"/>
          <w:szCs w:val="24"/>
        </w:rPr>
      </w:pPr>
      <w:r w:rsidRPr="005C1621">
        <w:rPr>
          <w:rFonts w:ascii="Times New Roman" w:hAnsi="Times New Roman"/>
          <w:sz w:val="24"/>
          <w:szCs w:val="24"/>
        </w:rPr>
        <w:t>2.2.2. suplanuoti V</w:t>
      </w:r>
      <w:r w:rsidR="008F7AFD" w:rsidRPr="005C1621">
        <w:rPr>
          <w:rFonts w:ascii="Times New Roman" w:hAnsi="Times New Roman"/>
          <w:sz w:val="24"/>
          <w:szCs w:val="24"/>
        </w:rPr>
        <w:t>eiklas, bei</w:t>
      </w:r>
      <w:r w:rsidR="00347AFD" w:rsidRPr="005C1621">
        <w:rPr>
          <w:rFonts w:ascii="Times New Roman" w:hAnsi="Times New Roman"/>
          <w:sz w:val="24"/>
          <w:szCs w:val="24"/>
        </w:rPr>
        <w:t xml:space="preserve"> organi</w:t>
      </w:r>
      <w:r w:rsidRPr="005C1621">
        <w:rPr>
          <w:rFonts w:ascii="Times New Roman" w:hAnsi="Times New Roman"/>
          <w:sz w:val="24"/>
          <w:szCs w:val="24"/>
        </w:rPr>
        <w:t>zuoti jų savalaikį įgyvendinimą;</w:t>
      </w:r>
    </w:p>
    <w:p w:rsidR="0018681C" w:rsidRDefault="0018681C" w:rsidP="00EB0BF8">
      <w:pPr>
        <w:tabs>
          <w:tab w:val="left" w:pos="567"/>
        </w:tabs>
        <w:spacing w:after="0"/>
        <w:jc w:val="both"/>
        <w:rPr>
          <w:rFonts w:ascii="Times New Roman" w:hAnsi="Times New Roman"/>
          <w:sz w:val="24"/>
          <w:szCs w:val="24"/>
        </w:rPr>
      </w:pPr>
      <w:r w:rsidRPr="0018681C">
        <w:rPr>
          <w:rFonts w:ascii="Times New Roman" w:hAnsi="Times New Roman"/>
          <w:sz w:val="24"/>
          <w:szCs w:val="24"/>
        </w:rPr>
        <w:t>2.2.3. Partnerio prašymu suteikti visą turimą informaciją, susijusią su Vietos projekto ir Sutarties įgyvendinimu.</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 Partneris įsipareigoja:</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2.3.1. Pareiškėjo pavestas užduotis atlikti laiku</w:t>
      </w:r>
      <w:r w:rsidR="00F1700B">
        <w:rPr>
          <w:rFonts w:ascii="Times New Roman" w:hAnsi="Times New Roman"/>
          <w:sz w:val="24"/>
          <w:szCs w:val="24"/>
        </w:rPr>
        <w:t xml:space="preserve"> ir tinkamai</w:t>
      </w:r>
      <w:r>
        <w:rPr>
          <w:rFonts w:ascii="Times New Roman" w:hAnsi="Times New Roman"/>
          <w:sz w:val="24"/>
          <w:szCs w:val="24"/>
        </w:rPr>
        <w:t>;</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 xml:space="preserve">2.3.2. dalyvauti suplanuotose Veiklose, bei užtikrinti </w:t>
      </w:r>
      <w:r w:rsidR="00F1700B">
        <w:rPr>
          <w:rFonts w:ascii="Times New Roman" w:hAnsi="Times New Roman"/>
          <w:sz w:val="24"/>
          <w:szCs w:val="24"/>
        </w:rPr>
        <w:t>reikalingą dalyvių skaičių jose.</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 Pareiškėjo teisės:</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2.4.1. Vienašališkai nutraukti šią Sutartį įspėju</w:t>
      </w:r>
      <w:r w:rsidR="00C174FF">
        <w:rPr>
          <w:rFonts w:ascii="Times New Roman" w:hAnsi="Times New Roman"/>
          <w:sz w:val="24"/>
          <w:szCs w:val="24"/>
        </w:rPr>
        <w:t>s Partnerį prieš 5 darbo dienas dėl netinkamo suplanuotų Veiklų vykdymo.</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 Partnerio teisės:</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2.5.1 gauti konsultacijas, reikalingas suplanuotoms Veikloms įgyvendinti;</w:t>
      </w:r>
    </w:p>
    <w:p w:rsid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2.5.2. laiku gauti visą reikiamą su Vietos projekto Veiklomis susijusią informaciją</w:t>
      </w:r>
      <w:r>
        <w:rPr>
          <w:rFonts w:ascii="Times New Roman" w:hAnsi="Times New Roman"/>
          <w:sz w:val="24"/>
          <w:szCs w:val="24"/>
        </w:rPr>
        <w:t>;</w:t>
      </w:r>
    </w:p>
    <w:p w:rsidR="00F1700B" w:rsidRPr="0018681C"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2.5.3. bendradarbiauti su kitais subjektais kitose projektuose ir (arba) teikti projektų paraiškas savarankiškai.</w:t>
      </w:r>
    </w:p>
    <w:p w:rsidR="00EB0BF8" w:rsidRDefault="00EB0BF8" w:rsidP="00C174FF">
      <w:pPr>
        <w:spacing w:after="0" w:line="360" w:lineRule="auto"/>
        <w:jc w:val="center"/>
        <w:rPr>
          <w:rFonts w:ascii="Times New Roman" w:hAnsi="Times New Roman"/>
          <w:b/>
          <w:noProof/>
          <w:sz w:val="24"/>
          <w:szCs w:val="24"/>
        </w:rPr>
      </w:pPr>
    </w:p>
    <w:p w:rsidR="00DD5552" w:rsidRPr="00C174FF" w:rsidRDefault="00C174FF" w:rsidP="00C174FF">
      <w:pPr>
        <w:spacing w:after="0" w:line="360" w:lineRule="auto"/>
        <w:jc w:val="center"/>
        <w:rPr>
          <w:rFonts w:ascii="Times New Roman" w:hAnsi="Times New Roman"/>
          <w:b/>
          <w:noProof/>
          <w:sz w:val="24"/>
          <w:szCs w:val="24"/>
        </w:rPr>
      </w:pPr>
      <w:r w:rsidRPr="00C174FF">
        <w:rPr>
          <w:rFonts w:ascii="Times New Roman" w:hAnsi="Times New Roman"/>
          <w:b/>
          <w:noProof/>
          <w:sz w:val="24"/>
          <w:szCs w:val="24"/>
        </w:rPr>
        <w:t>3</w:t>
      </w:r>
      <w:r w:rsidR="00DD5552" w:rsidRPr="00C174FF">
        <w:rPr>
          <w:rFonts w:ascii="Times New Roman" w:hAnsi="Times New Roman"/>
          <w:b/>
          <w:noProof/>
          <w:sz w:val="24"/>
          <w:szCs w:val="24"/>
        </w:rPr>
        <w:t>.  ŠALIŲ ATSAKOMYBĖ</w:t>
      </w:r>
    </w:p>
    <w:p w:rsidR="00DD5552"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noProof/>
          <w:sz w:val="24"/>
          <w:szCs w:val="24"/>
        </w:rPr>
        <w:t>3.</w:t>
      </w:r>
      <w:r w:rsidR="00DD5552" w:rsidRPr="00C174FF">
        <w:rPr>
          <w:rFonts w:ascii="Times New Roman" w:hAnsi="Times New Roman"/>
          <w:noProof/>
          <w:sz w:val="24"/>
          <w:szCs w:val="24"/>
        </w:rPr>
        <w:t>1</w:t>
      </w:r>
      <w:r w:rsidRPr="00C174FF">
        <w:rPr>
          <w:rFonts w:ascii="Times New Roman" w:hAnsi="Times New Roman"/>
          <w:noProof/>
          <w:sz w:val="24"/>
          <w:szCs w:val="24"/>
        </w:rPr>
        <w:t>.</w:t>
      </w:r>
      <w:r w:rsidR="00DD5552" w:rsidRPr="00C174FF">
        <w:rPr>
          <w:rFonts w:ascii="Times New Roman" w:hAnsi="Times New Roman"/>
          <w:noProof/>
          <w:sz w:val="24"/>
          <w:szCs w:val="24"/>
        </w:rPr>
        <w:tab/>
      </w:r>
      <w:r w:rsidR="00FF1B41" w:rsidRPr="00C174FF">
        <w:rPr>
          <w:rFonts w:ascii="Times New Roman" w:hAnsi="Times New Roman"/>
          <w:noProof/>
          <w:sz w:val="24"/>
          <w:szCs w:val="24"/>
        </w:rPr>
        <w:t>Šalys</w:t>
      </w:r>
      <w:r w:rsidR="00DD5552" w:rsidRPr="00C174FF">
        <w:rPr>
          <w:rFonts w:ascii="Times New Roman" w:hAnsi="Times New Roman"/>
          <w:noProof/>
          <w:sz w:val="24"/>
          <w:szCs w:val="24"/>
        </w:rPr>
        <w:t xml:space="preserve"> garantuoja,</w:t>
      </w:r>
      <w:r w:rsidRPr="00C174FF">
        <w:rPr>
          <w:rFonts w:ascii="Times New Roman" w:hAnsi="Times New Roman"/>
          <w:noProof/>
          <w:sz w:val="24"/>
          <w:szCs w:val="24"/>
        </w:rPr>
        <w:t xml:space="preserve"> </w:t>
      </w:r>
      <w:r w:rsidR="00DD5552" w:rsidRPr="00C174FF">
        <w:rPr>
          <w:rFonts w:ascii="Times New Roman" w:hAnsi="Times New Roman"/>
          <w:noProof/>
          <w:sz w:val="24"/>
          <w:szCs w:val="24"/>
        </w:rPr>
        <w:t xml:space="preserve">kad turi visus reikiamus leidimus ir atitinkamos kvalifikacijos personalą </w:t>
      </w:r>
      <w:r w:rsidRPr="00C174FF">
        <w:rPr>
          <w:rFonts w:ascii="Times New Roman" w:hAnsi="Times New Roman"/>
          <w:noProof/>
          <w:sz w:val="24"/>
          <w:szCs w:val="24"/>
        </w:rPr>
        <w:t>planuojamoms Veikloms įgyvendinti;</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noProof/>
          <w:sz w:val="24"/>
          <w:szCs w:val="24"/>
        </w:rPr>
        <w:t>3.2.</w:t>
      </w:r>
      <w:r w:rsidRPr="00C174FF">
        <w:rPr>
          <w:rFonts w:ascii="Times New Roman" w:hAnsi="Times New Roman"/>
          <w:sz w:val="24"/>
          <w:szCs w:val="24"/>
        </w:rPr>
        <w:t xml:space="preserve"> Už šios Sutarties vykdymą ir įgyvendinimą kiekviena šalis atsako pagal šioje Sutartyje prisiimtus įsipareigojimus;</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3.3. Pareiškėjas yra tiesiogiai atsakingas už tinkamą Vietos projekto įgyvendinimą;</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3.4. Partneris yra atsakingas už tinkamą šioje Sutartyje prisiimtų įsipareigojimų įgyvendinimą;</w:t>
      </w:r>
    </w:p>
    <w:p w:rsidR="00C174FF"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sz w:val="24"/>
          <w:szCs w:val="24"/>
        </w:rPr>
        <w:t xml:space="preserve">3.5. Šalys atleidžiamos nuo atsakomybės dėl šios sutarties vykdymo esant nenugalimos jėgos </w:t>
      </w:r>
      <w:r w:rsidRPr="00C174FF">
        <w:rPr>
          <w:rFonts w:ascii="Times New Roman" w:hAnsi="Times New Roman"/>
          <w:i/>
          <w:sz w:val="24"/>
          <w:szCs w:val="24"/>
        </w:rPr>
        <w:t>(force majeure)</w:t>
      </w:r>
      <w:r w:rsidRPr="00C174FF">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174FF">
        <w:rPr>
          <w:rFonts w:ascii="Times New Roman" w:hAnsi="Times New Roman"/>
          <w:i/>
          <w:sz w:val="24"/>
          <w:szCs w:val="24"/>
        </w:rPr>
        <w:t>(force majeure)</w:t>
      </w:r>
      <w:r w:rsidRPr="00C174FF">
        <w:rPr>
          <w:rFonts w:ascii="Times New Roman" w:hAnsi="Times New Roman"/>
          <w:sz w:val="24"/>
          <w:szCs w:val="24"/>
        </w:rPr>
        <w:t xml:space="preserve"> aplinkybėms taisyklių patvirtinimo“.</w:t>
      </w:r>
    </w:p>
    <w:p w:rsidR="00C174FF" w:rsidRDefault="00C174FF" w:rsidP="00C174FF">
      <w:pPr>
        <w:tabs>
          <w:tab w:val="left" w:pos="426"/>
        </w:tabs>
        <w:spacing w:after="0" w:line="360" w:lineRule="auto"/>
        <w:jc w:val="both"/>
        <w:rPr>
          <w:rFonts w:ascii="Times New Roman" w:hAnsi="Times New Roman"/>
          <w:noProof/>
          <w:sz w:val="24"/>
          <w:szCs w:val="24"/>
        </w:rPr>
      </w:pPr>
    </w:p>
    <w:p w:rsidR="003433D5" w:rsidRDefault="003433D5" w:rsidP="00C174FF">
      <w:pPr>
        <w:tabs>
          <w:tab w:val="left" w:pos="426"/>
        </w:tabs>
        <w:spacing w:after="0" w:line="360" w:lineRule="auto"/>
        <w:jc w:val="both"/>
        <w:rPr>
          <w:rFonts w:ascii="Times New Roman" w:hAnsi="Times New Roman"/>
          <w:noProof/>
          <w:sz w:val="24"/>
          <w:szCs w:val="24"/>
        </w:rPr>
      </w:pPr>
    </w:p>
    <w:p w:rsidR="00C174FF" w:rsidRPr="00C174FF" w:rsidRDefault="00C174FF" w:rsidP="00C174FF">
      <w:pPr>
        <w:tabs>
          <w:tab w:val="left" w:pos="426"/>
        </w:tabs>
        <w:spacing w:after="0" w:line="360" w:lineRule="auto"/>
        <w:jc w:val="center"/>
        <w:rPr>
          <w:rFonts w:ascii="Times New Roman" w:hAnsi="Times New Roman"/>
          <w:b/>
          <w:noProof/>
          <w:sz w:val="24"/>
          <w:szCs w:val="24"/>
        </w:rPr>
      </w:pPr>
      <w:r w:rsidRPr="00C174FF">
        <w:rPr>
          <w:rFonts w:ascii="Times New Roman" w:hAnsi="Times New Roman"/>
          <w:b/>
          <w:noProof/>
          <w:sz w:val="24"/>
          <w:szCs w:val="24"/>
        </w:rPr>
        <w:lastRenderedPageBreak/>
        <w:t>4. BENDROSIOS NUOSTATOS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Sutartis įsigalioja nuo jos </w:t>
      </w:r>
      <w:r>
        <w:rPr>
          <w:rFonts w:ascii="Times New Roman" w:hAnsi="Times New Roman"/>
          <w:sz w:val="24"/>
          <w:szCs w:val="24"/>
        </w:rPr>
        <w:t>pasirašymo dienos ir galioja iki Vietos projekto įgyvendinimo pabaigos.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Šios Sutarties sąlygos privalomos abiem Sutarties šalims, jos gali būti keičiamos šalių rašytiniu susitarimu.</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Ginčai, kylantys dėl Sutarties sąlygų, sprendžiami derybomis, nesusitarus – Lietuvos Respublikos įstatymų numatyta tvarka.</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gali būti nutraukta šalių susitarimu arba vienos šalies iniciatyva, kitą šalį apie tai įspėjus ne vėliau kaip prieš vieną mėnesį.</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sudaryta dviem egzemplioriais, turinčiais vienodą juridinę galią, po vieną egzempliorių kiekvienai sutarties šaliai.</w:t>
      </w:r>
    </w:p>
    <w:p w:rsidR="00C174FF" w:rsidRDefault="00C174FF" w:rsidP="00C174FF">
      <w:pPr>
        <w:tabs>
          <w:tab w:val="left" w:pos="426"/>
        </w:tabs>
        <w:spacing w:after="0" w:line="360" w:lineRule="auto"/>
        <w:jc w:val="both"/>
        <w:rPr>
          <w:rFonts w:ascii="Times New Roman" w:hAnsi="Times New Roman"/>
          <w:sz w:val="24"/>
          <w:szCs w:val="24"/>
        </w:rPr>
      </w:pPr>
    </w:p>
    <w:p w:rsidR="00C174FF" w:rsidRPr="00C174FF" w:rsidRDefault="00C174FF" w:rsidP="00C174FF">
      <w:pPr>
        <w:numPr>
          <w:ilvl w:val="0"/>
          <w:numId w:val="3"/>
        </w:numPr>
        <w:shd w:val="clear" w:color="auto" w:fill="FFFFFF"/>
        <w:tabs>
          <w:tab w:val="left" w:pos="284"/>
        </w:tabs>
        <w:spacing w:after="0" w:line="360" w:lineRule="auto"/>
        <w:ind w:left="0" w:firstLine="0"/>
        <w:jc w:val="center"/>
        <w:rPr>
          <w:rFonts w:ascii="Times New Roman" w:hAnsi="Times New Roman"/>
          <w:b/>
          <w:bCs/>
          <w:sz w:val="24"/>
          <w:szCs w:val="24"/>
        </w:rPr>
      </w:pPr>
      <w:r w:rsidRPr="00C174FF">
        <w:rPr>
          <w:rFonts w:ascii="Times New Roman" w:hAnsi="Times New Roman"/>
          <w:b/>
          <w:bCs/>
          <w:sz w:val="24"/>
          <w:szCs w:val="24"/>
        </w:rPr>
        <w:t>ŠALIŲ REKVIZITAI IR PARAŠAI</w:t>
      </w:r>
      <w:r w:rsidR="00C6518A">
        <w:rPr>
          <w:rFonts w:ascii="Times New Roman" w:hAnsi="Times New Roman"/>
          <w:b/>
          <w:bCs/>
          <w:sz w:val="24"/>
          <w:szCs w:val="24"/>
        </w:rPr>
        <w:t xml:space="preserve"> </w:t>
      </w:r>
      <w:r w:rsidR="00C6518A" w:rsidRPr="00C6518A">
        <w:rPr>
          <w:rFonts w:ascii="Times New Roman" w:eastAsia="Times New Roman" w:hAnsi="Times New Roman"/>
          <w:b/>
          <w:sz w:val="24"/>
          <w:szCs w:val="24"/>
          <w:vertAlign w:val="superscript"/>
        </w:rPr>
        <w:footnoteReference w:id="2"/>
      </w:r>
    </w:p>
    <w:p w:rsidR="00C174FF" w:rsidRPr="00C174FF" w:rsidRDefault="00C174FF" w:rsidP="00C174FF">
      <w:pPr>
        <w:tabs>
          <w:tab w:val="left" w:pos="426"/>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174FF" w:rsidTr="00C174FF">
        <w:tc>
          <w:tcPr>
            <w:tcW w:w="5116" w:type="dxa"/>
          </w:tcPr>
          <w:p w:rsid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PAREIŠKĖJAS</w:t>
            </w:r>
          </w:p>
          <w:p w:rsidR="00FF1B41" w:rsidRP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ab/>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p>
          <w:p w:rsidR="00FF1B41" w:rsidRPr="00C174FF" w:rsidRDefault="00FF1B41"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FF1B41" w:rsidRPr="00C174FF" w:rsidRDefault="00FF1B41" w:rsidP="00C174FF">
            <w:pPr>
              <w:spacing w:after="0" w:line="240" w:lineRule="auto"/>
              <w:rPr>
                <w:rFonts w:ascii="Times New Roman" w:hAnsi="Times New Roman"/>
                <w:noProof/>
                <w:sz w:val="24"/>
                <w:szCs w:val="24"/>
              </w:rPr>
            </w:pPr>
            <w:r w:rsidRPr="00C174FF">
              <w:rPr>
                <w:rFonts w:ascii="Times New Roman" w:hAnsi="Times New Roman"/>
                <w:noProof/>
                <w:sz w:val="24"/>
                <w:szCs w:val="24"/>
              </w:rPr>
              <w:t>Tel.</w:t>
            </w:r>
            <w:r w:rsidR="00AC42A3" w:rsidRPr="00C174FF">
              <w:rPr>
                <w:rFonts w:ascii="Times New Roman" w:hAnsi="Times New Roman"/>
                <w:i/>
                <w:sz w:val="24"/>
                <w:szCs w:val="24"/>
              </w:rPr>
              <w:t xml:space="preserve">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i/>
                <w:sz w:val="24"/>
                <w:szCs w:val="24"/>
              </w:rPr>
              <w:t xml:space="preserve">Vardas Pavardė </w:t>
            </w:r>
            <w:r w:rsidR="00AC42A3" w:rsidRPr="00C174FF">
              <w:rPr>
                <w:rFonts w:ascii="Times New Roman" w:hAnsi="Times New Roman"/>
                <w:i/>
                <w:sz w:val="24"/>
                <w:szCs w:val="24"/>
              </w:rPr>
              <w:t xml:space="preserve"> </w:t>
            </w:r>
            <w:r w:rsidR="00AC42A3" w:rsidRPr="00C174FF">
              <w:rPr>
                <w:rFonts w:ascii="Times New Roman" w:hAnsi="Times New Roman"/>
                <w:sz w:val="24"/>
                <w:szCs w:val="24"/>
              </w:rPr>
              <w:t>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c>
          <w:tcPr>
            <w:tcW w:w="4738" w:type="dxa"/>
          </w:tcPr>
          <w:p w:rsidR="00FF1B41" w:rsidRDefault="00AC42A3"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PARTNERIS</w:t>
            </w:r>
          </w:p>
          <w:p w:rsidR="00C174FF" w:rsidRPr="00C174FF" w:rsidRDefault="00C174FF" w:rsidP="00C174FF">
            <w:pPr>
              <w:spacing w:after="0" w:line="240" w:lineRule="auto"/>
              <w:rPr>
                <w:rFonts w:ascii="Times New Roman" w:hAnsi="Times New Roman"/>
                <w:b/>
                <w:noProof/>
                <w:sz w:val="24"/>
                <w:szCs w:val="24"/>
              </w:rPr>
            </w:pPr>
          </w:p>
          <w:p w:rsidR="00C174FF"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AC42A3"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r w:rsidR="00AC42A3" w:rsidRPr="00C174FF">
              <w:rPr>
                <w:rFonts w:ascii="Times New Roman" w:hAnsi="Times New Roman"/>
                <w:noProof/>
                <w:sz w:val="24"/>
                <w:szCs w:val="24"/>
              </w:rPr>
              <w:t xml:space="preserve">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sz w:val="24"/>
                <w:szCs w:val="24"/>
              </w:rPr>
              <w:t xml:space="preserve">Tel.: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Vardas Pavardė</w:t>
            </w:r>
            <w:r w:rsidR="00AC42A3" w:rsidRPr="00C174FF">
              <w:rPr>
                <w:rFonts w:ascii="Times New Roman" w:hAnsi="Times New Roman"/>
                <w:sz w:val="24"/>
                <w:szCs w:val="24"/>
              </w:rPr>
              <w:t xml:space="preserve"> 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r>
    </w:tbl>
    <w:p w:rsidR="00DD5552" w:rsidRPr="006E6AAC" w:rsidRDefault="00DD5552" w:rsidP="00AC42A3">
      <w:pPr>
        <w:spacing w:after="0" w:line="360" w:lineRule="auto"/>
        <w:rPr>
          <w:rFonts w:ascii="Times New Roman" w:hAnsi="Times New Roman"/>
          <w:noProof/>
          <w:sz w:val="24"/>
          <w:szCs w:val="24"/>
        </w:rPr>
      </w:pPr>
    </w:p>
    <w:sectPr w:rsidR="00DD5552" w:rsidRPr="006E6AAC" w:rsidSect="00EB0BF8">
      <w:headerReference w:type="default" r:id="rId11"/>
      <w:pgSz w:w="11906" w:h="16838"/>
      <w:pgMar w:top="1418"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3A" w:rsidRDefault="009B113A" w:rsidP="008F7AFD">
      <w:pPr>
        <w:spacing w:after="0" w:line="240" w:lineRule="auto"/>
      </w:pPr>
      <w:r>
        <w:separator/>
      </w:r>
    </w:p>
  </w:endnote>
  <w:endnote w:type="continuationSeparator" w:id="0">
    <w:p w:rsidR="009B113A" w:rsidRDefault="009B113A" w:rsidP="008F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3A" w:rsidRDefault="009B113A" w:rsidP="008F7AFD">
      <w:pPr>
        <w:spacing w:after="0" w:line="240" w:lineRule="auto"/>
      </w:pPr>
      <w:r>
        <w:separator/>
      </w:r>
    </w:p>
  </w:footnote>
  <w:footnote w:type="continuationSeparator" w:id="0">
    <w:p w:rsidR="009B113A" w:rsidRDefault="009B113A" w:rsidP="008F7AFD">
      <w:pPr>
        <w:spacing w:after="0" w:line="240" w:lineRule="auto"/>
      </w:pPr>
      <w:r>
        <w:continuationSeparator/>
      </w:r>
    </w:p>
  </w:footnote>
  <w:footnote w:id="1">
    <w:p w:rsidR="00F006B4" w:rsidRPr="00903B4F" w:rsidRDefault="00F006B4" w:rsidP="00F006B4">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C6518A" w:rsidRPr="003D15DE" w:rsidRDefault="00C6518A" w:rsidP="00C6518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F8" w:rsidRDefault="00EB0BF8">
    <w:pPr>
      <w:pStyle w:val="Antrats"/>
      <w:jc w:val="center"/>
    </w:pPr>
    <w:r>
      <w:fldChar w:fldCharType="begin"/>
    </w:r>
    <w:r>
      <w:instrText>PAGE   \* MERGEFORMAT</w:instrText>
    </w:r>
    <w:r>
      <w:fldChar w:fldCharType="separate"/>
    </w:r>
    <w:r w:rsidR="00816234">
      <w:rPr>
        <w:noProof/>
      </w:rPr>
      <w:t>1</w:t>
    </w:r>
    <w:r>
      <w:fldChar w:fldCharType="end"/>
    </w:r>
  </w:p>
  <w:p w:rsidR="00EB0BF8" w:rsidRDefault="00EB0B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43F8"/>
    <w:rsid w:val="00153654"/>
    <w:rsid w:val="00172CFF"/>
    <w:rsid w:val="0017663D"/>
    <w:rsid w:val="00184A46"/>
    <w:rsid w:val="0018681C"/>
    <w:rsid w:val="00193F9F"/>
    <w:rsid w:val="001D6313"/>
    <w:rsid w:val="002306F8"/>
    <w:rsid w:val="002444E2"/>
    <w:rsid w:val="00251795"/>
    <w:rsid w:val="00254C89"/>
    <w:rsid w:val="002B3DB8"/>
    <w:rsid w:val="003433D5"/>
    <w:rsid w:val="00346C53"/>
    <w:rsid w:val="0034782A"/>
    <w:rsid w:val="00347AFD"/>
    <w:rsid w:val="00365603"/>
    <w:rsid w:val="003707EB"/>
    <w:rsid w:val="003B1156"/>
    <w:rsid w:val="003D42B0"/>
    <w:rsid w:val="004364B1"/>
    <w:rsid w:val="00450F5E"/>
    <w:rsid w:val="00463B1C"/>
    <w:rsid w:val="004726BD"/>
    <w:rsid w:val="004E4162"/>
    <w:rsid w:val="0051344D"/>
    <w:rsid w:val="0052212E"/>
    <w:rsid w:val="0057286C"/>
    <w:rsid w:val="00574DC3"/>
    <w:rsid w:val="005B4B4C"/>
    <w:rsid w:val="005C1621"/>
    <w:rsid w:val="00620A30"/>
    <w:rsid w:val="00671C9F"/>
    <w:rsid w:val="006B43CF"/>
    <w:rsid w:val="006E6AAC"/>
    <w:rsid w:val="006F6EF0"/>
    <w:rsid w:val="0070166E"/>
    <w:rsid w:val="00702860"/>
    <w:rsid w:val="00720F0B"/>
    <w:rsid w:val="00734F3D"/>
    <w:rsid w:val="007718C2"/>
    <w:rsid w:val="007821B3"/>
    <w:rsid w:val="007C0E42"/>
    <w:rsid w:val="007C7C03"/>
    <w:rsid w:val="00816234"/>
    <w:rsid w:val="0083298A"/>
    <w:rsid w:val="0084621A"/>
    <w:rsid w:val="00846C36"/>
    <w:rsid w:val="00885C35"/>
    <w:rsid w:val="008B4F29"/>
    <w:rsid w:val="008D1A23"/>
    <w:rsid w:val="008F7AFD"/>
    <w:rsid w:val="0090634D"/>
    <w:rsid w:val="00926277"/>
    <w:rsid w:val="00930AED"/>
    <w:rsid w:val="00937294"/>
    <w:rsid w:val="00962743"/>
    <w:rsid w:val="009B113A"/>
    <w:rsid w:val="009B4E34"/>
    <w:rsid w:val="009E0B20"/>
    <w:rsid w:val="009E45C0"/>
    <w:rsid w:val="00A2486C"/>
    <w:rsid w:val="00A579B2"/>
    <w:rsid w:val="00A66F0C"/>
    <w:rsid w:val="00A83AC5"/>
    <w:rsid w:val="00AC42A3"/>
    <w:rsid w:val="00AD5F20"/>
    <w:rsid w:val="00AE1A63"/>
    <w:rsid w:val="00AE5F2C"/>
    <w:rsid w:val="00B27BFB"/>
    <w:rsid w:val="00B30BF5"/>
    <w:rsid w:val="00B65540"/>
    <w:rsid w:val="00B80A41"/>
    <w:rsid w:val="00C174FF"/>
    <w:rsid w:val="00C26CFF"/>
    <w:rsid w:val="00C448EB"/>
    <w:rsid w:val="00C6518A"/>
    <w:rsid w:val="00D002A1"/>
    <w:rsid w:val="00D76789"/>
    <w:rsid w:val="00DD5552"/>
    <w:rsid w:val="00DF3DF3"/>
    <w:rsid w:val="00E27CD3"/>
    <w:rsid w:val="00E96B38"/>
    <w:rsid w:val="00EB0BF8"/>
    <w:rsid w:val="00EC6B74"/>
    <w:rsid w:val="00ED3CDE"/>
    <w:rsid w:val="00ED6442"/>
    <w:rsid w:val="00F006B4"/>
    <w:rsid w:val="00F1700B"/>
    <w:rsid w:val="00F428BE"/>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3365</Words>
  <Characters>1919</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uuuuuuuuuser</dc:creator>
  <dc:description>www.rekvizitai.lt</dc:description>
  <cp:lastModifiedBy>Vartotojas</cp:lastModifiedBy>
  <cp:revision>2</cp:revision>
  <dcterms:created xsi:type="dcterms:W3CDTF">2020-10-29T13:46:00Z</dcterms:created>
  <dcterms:modified xsi:type="dcterms:W3CDTF">2020-10-29T13:46:00Z</dcterms:modified>
</cp:coreProperties>
</file>