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9AEE" w14:textId="497A5EF6" w:rsidR="00BA526C" w:rsidRPr="001E32AC" w:rsidRDefault="00982BCC" w:rsidP="0087589B">
      <w:pPr>
        <w:pStyle w:val="Pavadinimas"/>
        <w:ind w:left="10368" w:right="720"/>
        <w:jc w:val="left"/>
        <w:rPr>
          <w:lang w:val="lt-LT"/>
        </w:rPr>
      </w:pPr>
      <w:r w:rsidRPr="001E32AC">
        <w:rPr>
          <w:lang w:val="lt-LT"/>
        </w:rPr>
        <w:t>PATVIRTINTA</w:t>
      </w:r>
    </w:p>
    <w:p w14:paraId="2226F8BD" w14:textId="1C63DCAB" w:rsidR="00C13873" w:rsidRPr="00513F62" w:rsidRDefault="00982BCC" w:rsidP="00982BCC">
      <w:pPr>
        <w:tabs>
          <w:tab w:val="left" w:pos="5245"/>
        </w:tabs>
        <w:ind w:left="10368"/>
      </w:pPr>
      <w:r w:rsidRPr="001E32AC">
        <w:t>Akmenės rajono vietos veiklos grupės valdybos 2020 m.</w:t>
      </w:r>
      <w:r w:rsidR="00F17EBA" w:rsidRPr="001E32AC">
        <w:t xml:space="preserve"> gruodžio </w:t>
      </w:r>
      <w:r w:rsidR="001E32AC" w:rsidRPr="001E32AC">
        <w:t xml:space="preserve">11 </w:t>
      </w:r>
      <w:r w:rsidR="00772325" w:rsidRPr="001E32AC">
        <w:t>d.</w:t>
      </w:r>
      <w:r w:rsidR="002B5BDD" w:rsidRPr="001E32AC">
        <w:t xml:space="preserve"> </w:t>
      </w:r>
      <w:r w:rsidR="00F4174E" w:rsidRPr="001E32AC">
        <w:t>Nr.</w:t>
      </w:r>
      <w:r w:rsidR="001E32AC">
        <w:t xml:space="preserve"> 28</w:t>
      </w:r>
      <w:r w:rsidR="006021C1">
        <w:t xml:space="preserve"> </w:t>
      </w:r>
    </w:p>
    <w:p w14:paraId="7106E968" w14:textId="77777777" w:rsidR="007A4C82" w:rsidRPr="00513F62" w:rsidRDefault="007A4C82" w:rsidP="00982BCC">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36E45572" w14:textId="535CF9A8" w:rsidR="00982BCC" w:rsidRDefault="00F9551E" w:rsidP="00405B78">
      <w:pPr>
        <w:pStyle w:val="num1Diagrama"/>
        <w:numPr>
          <w:ilvl w:val="0"/>
          <w:numId w:val="0"/>
        </w:numPr>
        <w:tabs>
          <w:tab w:val="left" w:pos="567"/>
          <w:tab w:val="num" w:pos="2541"/>
        </w:tabs>
        <w:ind w:right="-456"/>
        <w:jc w:val="center"/>
        <w:rPr>
          <w:b/>
          <w:sz w:val="24"/>
          <w:szCs w:val="24"/>
          <w:lang w:val="lt-LT"/>
        </w:rPr>
      </w:pPr>
      <w:r w:rsidRPr="00513F62">
        <w:rPr>
          <w:b/>
          <w:sz w:val="24"/>
          <w:szCs w:val="24"/>
          <w:lang w:val="lt-LT"/>
        </w:rPr>
        <w:t>VIETOS PROJEKTŲ FINANSAVIMO SĄLYGŲ APRAŠAS</w:t>
      </w:r>
    </w:p>
    <w:p w14:paraId="30E28443" w14:textId="77777777" w:rsidR="00405B78" w:rsidRDefault="00405B78" w:rsidP="00405B78">
      <w:pPr>
        <w:pStyle w:val="num1Diagrama"/>
        <w:numPr>
          <w:ilvl w:val="0"/>
          <w:numId w:val="0"/>
        </w:numPr>
        <w:tabs>
          <w:tab w:val="left" w:pos="567"/>
          <w:tab w:val="num" w:pos="2541"/>
        </w:tabs>
        <w:ind w:right="-456"/>
        <w:jc w:val="center"/>
        <w:rPr>
          <w:sz w:val="24"/>
          <w:szCs w:val="24"/>
          <w:lang w:val="lt-LT"/>
        </w:rPr>
      </w:pPr>
    </w:p>
    <w:p w14:paraId="240FD317" w14:textId="77777777" w:rsidR="00982BCC" w:rsidRPr="009B5B1D" w:rsidRDefault="00982BCC" w:rsidP="00982BCC">
      <w:pPr>
        <w:pStyle w:val="BodyText1"/>
        <w:spacing w:line="283" w:lineRule="auto"/>
        <w:jc w:val="center"/>
        <w:rPr>
          <w:sz w:val="24"/>
          <w:szCs w:val="24"/>
          <w:lang w:val="lt-LT"/>
        </w:rPr>
      </w:pPr>
      <w:r>
        <w:rPr>
          <w:sz w:val="24"/>
          <w:szCs w:val="24"/>
          <w:lang w:val="lt-LT"/>
        </w:rPr>
        <w:t xml:space="preserve">Akmenės rajono </w:t>
      </w:r>
      <w:r w:rsidRPr="009B5B1D">
        <w:rPr>
          <w:sz w:val="24"/>
          <w:szCs w:val="24"/>
          <w:lang w:val="lt-LT"/>
        </w:rPr>
        <w:t>vietos veiklos grupė</w:t>
      </w:r>
      <w:r>
        <w:rPr>
          <w:i/>
        </w:rPr>
        <w:t xml:space="preserve"> </w:t>
      </w:r>
      <w:r w:rsidRPr="009B5B1D">
        <w:rPr>
          <w:sz w:val="24"/>
          <w:szCs w:val="24"/>
          <w:lang w:val="lt-LT"/>
        </w:rPr>
        <w:t xml:space="preserve"> (toliau – VVG)</w:t>
      </w:r>
    </w:p>
    <w:p w14:paraId="0E21D633" w14:textId="77777777" w:rsidR="00982BCC" w:rsidRPr="009B5B1D" w:rsidRDefault="00982BCC" w:rsidP="00982BCC">
      <w:pPr>
        <w:pStyle w:val="BodyText1"/>
        <w:spacing w:line="283" w:lineRule="auto"/>
        <w:jc w:val="center"/>
        <w:rPr>
          <w:sz w:val="24"/>
          <w:szCs w:val="24"/>
          <w:lang w:val="lt-LT"/>
        </w:rPr>
      </w:pPr>
      <w:r w:rsidRPr="009B5B1D">
        <w:rPr>
          <w:sz w:val="24"/>
          <w:szCs w:val="24"/>
          <w:lang w:val="lt-LT"/>
        </w:rPr>
        <w:t xml:space="preserve">Vietos plėtros strategija </w:t>
      </w:r>
      <w:r>
        <w:rPr>
          <w:sz w:val="24"/>
          <w:szCs w:val="24"/>
          <w:lang w:val="lt-LT"/>
        </w:rPr>
        <w:t>„</w:t>
      </w:r>
      <w:r w:rsidRPr="00D166C3">
        <w:rPr>
          <w:sz w:val="24"/>
          <w:szCs w:val="24"/>
          <w:lang w:val="lt-LT"/>
        </w:rPr>
        <w:t>Akmenės rajono kaimo plėtros 2015 – 2023 metų strategija</w:t>
      </w:r>
      <w:r w:rsidRPr="009B5B1D">
        <w:rPr>
          <w:sz w:val="24"/>
          <w:szCs w:val="24"/>
          <w:lang w:val="lt-LT"/>
        </w:rPr>
        <w:t>“ (toliau – VPS)</w:t>
      </w:r>
    </w:p>
    <w:p w14:paraId="256617BB" w14:textId="7F2CC400" w:rsidR="004A022A" w:rsidRPr="00513F62" w:rsidRDefault="00982BCC" w:rsidP="00175F83">
      <w:pPr>
        <w:pStyle w:val="BodyText1"/>
        <w:spacing w:line="283" w:lineRule="auto"/>
        <w:jc w:val="center"/>
        <w:rPr>
          <w:sz w:val="24"/>
          <w:szCs w:val="24"/>
          <w:lang w:val="lt-LT"/>
        </w:rPr>
      </w:pPr>
      <w:r w:rsidRPr="003025DD">
        <w:rPr>
          <w:sz w:val="24"/>
          <w:szCs w:val="24"/>
          <w:lang w:val="lt-LT"/>
        </w:rPr>
        <w:t>Kvietimas Nr.</w:t>
      </w:r>
      <w:r w:rsidRPr="009B5B1D">
        <w:rPr>
          <w:sz w:val="24"/>
          <w:szCs w:val="24"/>
          <w:lang w:val="lt-LT"/>
        </w:rPr>
        <w:t xml:space="preserve"> </w:t>
      </w:r>
      <w:r w:rsidR="006021C1">
        <w:rPr>
          <w:sz w:val="24"/>
          <w:szCs w:val="24"/>
          <w:lang w:val="lt-LT"/>
        </w:rPr>
        <w:t>19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49B8E8DB" w:rsidR="00C62040" w:rsidRPr="00513F62" w:rsidRDefault="002D2342" w:rsidP="000A0AAA">
            <w:pPr>
              <w:jc w:val="both"/>
              <w:rPr>
                <w:sz w:val="22"/>
                <w:szCs w:val="22"/>
              </w:rPr>
            </w:pPr>
            <w:r w:rsidRPr="009B5B1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w:t>
            </w:r>
            <w:r w:rsidR="00C62040" w:rsidRPr="00513F62">
              <w:rPr>
                <w:sz w:val="22"/>
                <w:szCs w:val="22"/>
              </w:rPr>
              <w:t xml:space="preserve">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w:t>
            </w:r>
            <w:r w:rsidR="000A0AAA">
              <w:rPr>
                <w:sz w:val="22"/>
                <w:szCs w:val="22"/>
              </w:rPr>
              <w:t>tro 2020 m. liepos 14 d. įsakymo Nr. 3D-527</w:t>
            </w:r>
            <w:r w:rsidR="006B63E1" w:rsidRPr="00513F62">
              <w:rPr>
                <w:sz w:val="22"/>
                <w:szCs w:val="22"/>
              </w:rPr>
              <w:t xml:space="preserve"> 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0A0AAA">
              <w:rPr>
                <w:i/>
              </w:rPr>
              <w:t>,</w:t>
            </w:r>
            <w:r w:rsidR="00C62040" w:rsidRPr="00513F62">
              <w:rPr>
                <w:sz w:val="22"/>
                <w:szCs w:val="22"/>
              </w:rPr>
              <w:t xml:space="preserve"> išskyrus atvejus, kai Vietos projektų administravimo taisyklėse ir šiame FSA nurodyta kitaip.</w:t>
            </w:r>
          </w:p>
        </w:tc>
      </w:tr>
      <w:tr w:rsidR="000D6DC5" w:rsidRPr="00513F62" w14:paraId="0B076696" w14:textId="77777777" w:rsidTr="00B729B2">
        <w:trPr>
          <w:trHeight w:val="74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16E3CEC9" w:rsidR="000D6DC5" w:rsidRPr="00513F62" w:rsidRDefault="000C15BF" w:rsidP="00B26F35">
            <w:pPr>
              <w:jc w:val="both"/>
              <w:rPr>
                <w:sz w:val="22"/>
                <w:szCs w:val="22"/>
              </w:rPr>
            </w:pPr>
            <w:r w:rsidRPr="009B5B1D">
              <w:rPr>
                <w:sz w:val="22"/>
                <w:szCs w:val="22"/>
              </w:rPr>
              <w:t xml:space="preserve">VPS priemonės </w:t>
            </w:r>
            <w:r>
              <w:rPr>
                <w:sz w:val="22"/>
                <w:szCs w:val="22"/>
              </w:rPr>
              <w:t>„Viešojo sektoriaus verslo kūrimas ir plėtra</w:t>
            </w:r>
            <w:r w:rsidRPr="009B5B1D">
              <w:rPr>
                <w:sz w:val="22"/>
                <w:szCs w:val="22"/>
              </w:rPr>
              <w:t xml:space="preserve">“ Nr. </w:t>
            </w:r>
            <w:r>
              <w:rPr>
                <w:sz w:val="22"/>
                <w:szCs w:val="22"/>
              </w:rPr>
              <w:t>LEADER-19.2-SAVA-5</w:t>
            </w:r>
            <w:r w:rsidRPr="009B5B1D">
              <w:rPr>
                <w:sz w:val="22"/>
                <w:szCs w:val="22"/>
              </w:rPr>
              <w:t xml:space="preserve"> (toliau – V</w:t>
            </w:r>
            <w:r>
              <w:rPr>
                <w:sz w:val="22"/>
                <w:szCs w:val="22"/>
              </w:rPr>
              <w:t>PS priemonė) vietos projektams.</w:t>
            </w:r>
          </w:p>
        </w:tc>
      </w:tr>
      <w:tr w:rsidR="002030C1" w:rsidRPr="00513F62" w14:paraId="31DB4124" w14:textId="77777777" w:rsidTr="00FB19FD">
        <w:trPr>
          <w:trHeight w:val="307"/>
        </w:trPr>
        <w:tc>
          <w:tcPr>
            <w:tcW w:w="756" w:type="dxa"/>
            <w:vMerge w:val="restart"/>
            <w:shd w:val="clear" w:color="auto" w:fill="auto"/>
            <w:vAlign w:val="center"/>
          </w:tcPr>
          <w:p w14:paraId="35F7317B" w14:textId="77777777" w:rsidR="002030C1" w:rsidRPr="00513F62" w:rsidRDefault="002030C1" w:rsidP="00736A88">
            <w:pPr>
              <w:jc w:val="center"/>
              <w:rPr>
                <w:sz w:val="22"/>
                <w:szCs w:val="22"/>
              </w:rPr>
            </w:pPr>
            <w:r w:rsidRPr="00513F62">
              <w:rPr>
                <w:sz w:val="22"/>
                <w:szCs w:val="22"/>
              </w:rPr>
              <w:t>1.3.</w:t>
            </w:r>
          </w:p>
        </w:tc>
        <w:tc>
          <w:tcPr>
            <w:tcW w:w="5760" w:type="dxa"/>
            <w:vMerge w:val="restart"/>
            <w:shd w:val="clear" w:color="auto" w:fill="auto"/>
            <w:vAlign w:val="center"/>
          </w:tcPr>
          <w:p w14:paraId="6732085F" w14:textId="1084C525" w:rsidR="002030C1" w:rsidRPr="00270191" w:rsidRDefault="002030C1" w:rsidP="00736A88">
            <w:pPr>
              <w:jc w:val="both"/>
              <w:rPr>
                <w:sz w:val="22"/>
                <w:szCs w:val="22"/>
              </w:rPr>
            </w:pPr>
            <w:r w:rsidRPr="00270191">
              <w:rPr>
                <w:sz w:val="22"/>
                <w:szCs w:val="22"/>
              </w:rPr>
              <w:t>FSA taikomas VPS priemonės veiklos srities</w:t>
            </w:r>
            <w:r w:rsidRPr="00270191">
              <w:rPr>
                <w:i/>
              </w:rPr>
              <w:t xml:space="preserve"> </w:t>
            </w:r>
            <w:r w:rsidRPr="00270191">
              <w:rPr>
                <w:sz w:val="22"/>
                <w:szCs w:val="22"/>
              </w:rPr>
              <w:t>paraiškoms, kurios pateiktos ir užregistruotos:</w:t>
            </w:r>
          </w:p>
          <w:p w14:paraId="05780E04" w14:textId="77777777" w:rsidR="002030C1" w:rsidRPr="00643C8C" w:rsidRDefault="002030C1" w:rsidP="00736A88">
            <w:pPr>
              <w:jc w:val="both"/>
              <w:rPr>
                <w:i/>
                <w:sz w:val="22"/>
                <w:szCs w:val="22"/>
                <w:highlight w:val="yellow"/>
              </w:rPr>
            </w:pPr>
          </w:p>
        </w:tc>
        <w:tc>
          <w:tcPr>
            <w:tcW w:w="4040" w:type="dxa"/>
            <w:gridSpan w:val="10"/>
            <w:shd w:val="clear" w:color="auto" w:fill="auto"/>
            <w:vAlign w:val="center"/>
          </w:tcPr>
          <w:p w14:paraId="69BE5956" w14:textId="78D43DD4" w:rsidR="002030C1" w:rsidRPr="00513F62" w:rsidRDefault="002030C1" w:rsidP="00412F8D">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10AF6839"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3DB6FDBD" w14:textId="343E12D9"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3031004C" w14:textId="4C65D4E4"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62E525C5" w14:textId="79A5024C" w:rsidR="002030C1" w:rsidRPr="00513F62" w:rsidRDefault="002030C1" w:rsidP="00736A88">
            <w:pPr>
              <w:jc w:val="center"/>
              <w:rPr>
                <w:sz w:val="22"/>
                <w:szCs w:val="22"/>
              </w:rPr>
            </w:pPr>
            <w:r>
              <w:rPr>
                <w:sz w:val="22"/>
                <w:szCs w:val="22"/>
              </w:rPr>
              <w:t>0</w:t>
            </w:r>
          </w:p>
        </w:tc>
        <w:tc>
          <w:tcPr>
            <w:tcW w:w="404" w:type="dxa"/>
            <w:shd w:val="clear" w:color="auto" w:fill="auto"/>
            <w:vAlign w:val="center"/>
          </w:tcPr>
          <w:p w14:paraId="0BE6DF52"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3311FDB8" w14:textId="07AC65E6" w:rsidR="002030C1" w:rsidRPr="00513F62" w:rsidRDefault="00726F65" w:rsidP="00736A88">
            <w:pPr>
              <w:jc w:val="center"/>
              <w:rPr>
                <w:sz w:val="22"/>
                <w:szCs w:val="22"/>
              </w:rPr>
            </w:pPr>
            <w:r>
              <w:rPr>
                <w:sz w:val="22"/>
                <w:szCs w:val="22"/>
              </w:rPr>
              <w:t>1</w:t>
            </w:r>
          </w:p>
        </w:tc>
        <w:tc>
          <w:tcPr>
            <w:tcW w:w="404" w:type="dxa"/>
            <w:shd w:val="clear" w:color="auto" w:fill="auto"/>
            <w:vAlign w:val="center"/>
          </w:tcPr>
          <w:p w14:paraId="543F46C5" w14:textId="7BCDDA74" w:rsidR="002030C1" w:rsidRPr="00513F62" w:rsidRDefault="00726F65" w:rsidP="00736A88">
            <w:pPr>
              <w:jc w:val="center"/>
              <w:rPr>
                <w:sz w:val="22"/>
                <w:szCs w:val="22"/>
              </w:rPr>
            </w:pPr>
            <w:r>
              <w:rPr>
                <w:sz w:val="22"/>
                <w:szCs w:val="22"/>
              </w:rPr>
              <w:t>2</w:t>
            </w:r>
          </w:p>
        </w:tc>
        <w:tc>
          <w:tcPr>
            <w:tcW w:w="404" w:type="dxa"/>
            <w:shd w:val="clear" w:color="auto" w:fill="auto"/>
            <w:vAlign w:val="center"/>
          </w:tcPr>
          <w:p w14:paraId="1A8AE5FC"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5DA5B608" w14:textId="2342934C" w:rsidR="002030C1" w:rsidRPr="00513F62" w:rsidRDefault="00726F65" w:rsidP="00736A88">
            <w:pPr>
              <w:jc w:val="center"/>
              <w:rPr>
                <w:sz w:val="22"/>
                <w:szCs w:val="22"/>
              </w:rPr>
            </w:pPr>
            <w:r>
              <w:rPr>
                <w:sz w:val="22"/>
                <w:szCs w:val="22"/>
              </w:rPr>
              <w:t>2</w:t>
            </w:r>
          </w:p>
        </w:tc>
        <w:tc>
          <w:tcPr>
            <w:tcW w:w="971" w:type="dxa"/>
            <w:shd w:val="clear" w:color="auto" w:fill="auto"/>
            <w:vAlign w:val="center"/>
          </w:tcPr>
          <w:p w14:paraId="394547AB" w14:textId="4C198787" w:rsidR="002030C1" w:rsidRPr="00513F62" w:rsidRDefault="00726F65" w:rsidP="00736A88">
            <w:pPr>
              <w:jc w:val="center"/>
              <w:rPr>
                <w:sz w:val="22"/>
                <w:szCs w:val="22"/>
              </w:rPr>
            </w:pPr>
            <w:r>
              <w:rPr>
                <w:sz w:val="22"/>
                <w:szCs w:val="22"/>
              </w:rPr>
              <w:t>2</w:t>
            </w:r>
          </w:p>
        </w:tc>
      </w:tr>
      <w:tr w:rsidR="002030C1" w:rsidRPr="00513F62" w14:paraId="0672DB36" w14:textId="77777777" w:rsidTr="00FB19FD">
        <w:trPr>
          <w:trHeight w:val="307"/>
        </w:trPr>
        <w:tc>
          <w:tcPr>
            <w:tcW w:w="756" w:type="dxa"/>
            <w:vMerge/>
            <w:shd w:val="clear" w:color="auto" w:fill="auto"/>
            <w:vAlign w:val="center"/>
          </w:tcPr>
          <w:p w14:paraId="435EC9A3" w14:textId="77777777" w:rsidR="002030C1" w:rsidRPr="00513F62" w:rsidRDefault="002030C1" w:rsidP="00736A88">
            <w:pPr>
              <w:jc w:val="both"/>
              <w:rPr>
                <w:sz w:val="22"/>
                <w:szCs w:val="22"/>
              </w:rPr>
            </w:pPr>
          </w:p>
        </w:tc>
        <w:tc>
          <w:tcPr>
            <w:tcW w:w="5760" w:type="dxa"/>
            <w:vMerge/>
            <w:shd w:val="clear" w:color="auto" w:fill="auto"/>
            <w:vAlign w:val="center"/>
          </w:tcPr>
          <w:p w14:paraId="266A379A" w14:textId="77777777" w:rsidR="002030C1" w:rsidRPr="00513F62" w:rsidRDefault="002030C1" w:rsidP="00736A88">
            <w:pPr>
              <w:rPr>
                <w:sz w:val="22"/>
                <w:szCs w:val="22"/>
              </w:rPr>
            </w:pPr>
          </w:p>
        </w:tc>
        <w:tc>
          <w:tcPr>
            <w:tcW w:w="4040" w:type="dxa"/>
            <w:gridSpan w:val="10"/>
            <w:shd w:val="clear" w:color="auto" w:fill="auto"/>
            <w:vAlign w:val="center"/>
          </w:tcPr>
          <w:p w14:paraId="53E3CA10" w14:textId="0154EED2" w:rsidR="002030C1" w:rsidRPr="00513F62" w:rsidRDefault="002030C1" w:rsidP="00412F8D">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7614A877"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74D42084" w14:textId="118FDB30"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08F05C65" w14:textId="56D880F3"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08154CA9" w14:textId="4AD7D32D"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342AAB30"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63F62854" w14:textId="0A71135F" w:rsidR="002030C1" w:rsidRPr="00513F62" w:rsidRDefault="00726F65" w:rsidP="00736A88">
            <w:pPr>
              <w:jc w:val="center"/>
              <w:rPr>
                <w:sz w:val="22"/>
                <w:szCs w:val="22"/>
              </w:rPr>
            </w:pPr>
            <w:r>
              <w:rPr>
                <w:sz w:val="22"/>
                <w:szCs w:val="22"/>
              </w:rPr>
              <w:t>0</w:t>
            </w:r>
          </w:p>
        </w:tc>
        <w:tc>
          <w:tcPr>
            <w:tcW w:w="404" w:type="dxa"/>
            <w:shd w:val="clear" w:color="auto" w:fill="auto"/>
            <w:vAlign w:val="center"/>
          </w:tcPr>
          <w:p w14:paraId="7575FAD3" w14:textId="2F00E85F" w:rsidR="002030C1" w:rsidRPr="00513F62" w:rsidRDefault="00726F65" w:rsidP="00736A88">
            <w:pPr>
              <w:jc w:val="center"/>
              <w:rPr>
                <w:sz w:val="22"/>
                <w:szCs w:val="22"/>
              </w:rPr>
            </w:pPr>
            <w:r>
              <w:rPr>
                <w:sz w:val="22"/>
                <w:szCs w:val="22"/>
              </w:rPr>
              <w:t>2</w:t>
            </w:r>
          </w:p>
        </w:tc>
        <w:tc>
          <w:tcPr>
            <w:tcW w:w="404" w:type="dxa"/>
            <w:shd w:val="clear" w:color="auto" w:fill="auto"/>
            <w:vAlign w:val="center"/>
          </w:tcPr>
          <w:p w14:paraId="4A246876"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71C861CA" w14:textId="50DF5B94" w:rsidR="002030C1" w:rsidRPr="00513F62" w:rsidRDefault="00726F65" w:rsidP="00736A88">
            <w:pPr>
              <w:jc w:val="center"/>
              <w:rPr>
                <w:sz w:val="22"/>
                <w:szCs w:val="22"/>
              </w:rPr>
            </w:pPr>
            <w:r>
              <w:rPr>
                <w:sz w:val="22"/>
                <w:szCs w:val="22"/>
              </w:rPr>
              <w:t>1</w:t>
            </w:r>
          </w:p>
        </w:tc>
        <w:tc>
          <w:tcPr>
            <w:tcW w:w="971" w:type="dxa"/>
            <w:shd w:val="clear" w:color="auto" w:fill="auto"/>
            <w:vAlign w:val="center"/>
          </w:tcPr>
          <w:p w14:paraId="2F5C63F1" w14:textId="23C91927" w:rsidR="002030C1" w:rsidRPr="00513F62" w:rsidRDefault="00726F65" w:rsidP="00736A88">
            <w:pPr>
              <w:jc w:val="center"/>
              <w:rPr>
                <w:sz w:val="22"/>
                <w:szCs w:val="22"/>
              </w:rPr>
            </w:pPr>
            <w:r>
              <w:rPr>
                <w:sz w:val="22"/>
                <w:szCs w:val="22"/>
              </w:rPr>
              <w:t>9</w:t>
            </w:r>
          </w:p>
        </w:tc>
      </w:tr>
      <w:tr w:rsidR="002030C1" w:rsidRPr="00513F62" w14:paraId="56BD00B6" w14:textId="77777777" w:rsidTr="00FB19FD">
        <w:trPr>
          <w:trHeight w:val="307"/>
        </w:trPr>
        <w:tc>
          <w:tcPr>
            <w:tcW w:w="756" w:type="dxa"/>
            <w:vMerge/>
            <w:shd w:val="clear" w:color="auto" w:fill="auto"/>
            <w:vAlign w:val="center"/>
          </w:tcPr>
          <w:p w14:paraId="5CD72084" w14:textId="77777777" w:rsidR="002030C1" w:rsidRPr="00513F62" w:rsidRDefault="002030C1" w:rsidP="00736A88">
            <w:pPr>
              <w:jc w:val="both"/>
              <w:rPr>
                <w:sz w:val="22"/>
                <w:szCs w:val="22"/>
              </w:rPr>
            </w:pPr>
          </w:p>
        </w:tc>
        <w:tc>
          <w:tcPr>
            <w:tcW w:w="5760" w:type="dxa"/>
            <w:vMerge/>
            <w:shd w:val="clear" w:color="auto" w:fill="auto"/>
            <w:vAlign w:val="center"/>
          </w:tcPr>
          <w:p w14:paraId="4407502E" w14:textId="77777777" w:rsidR="002030C1" w:rsidRPr="00513F62" w:rsidRDefault="002030C1" w:rsidP="00736A88">
            <w:pPr>
              <w:rPr>
                <w:sz w:val="22"/>
                <w:szCs w:val="22"/>
              </w:rPr>
            </w:pPr>
          </w:p>
        </w:tc>
        <w:tc>
          <w:tcPr>
            <w:tcW w:w="4040" w:type="dxa"/>
            <w:gridSpan w:val="10"/>
            <w:shd w:val="clear" w:color="auto" w:fill="auto"/>
            <w:vAlign w:val="center"/>
          </w:tcPr>
          <w:p w14:paraId="679BC196" w14:textId="0A99888C" w:rsidR="002030C1" w:rsidRPr="00513F62" w:rsidRDefault="002030C1" w:rsidP="002030C1">
            <w:pPr>
              <w:jc w:val="both"/>
              <w:rPr>
                <w:sz w:val="22"/>
                <w:szCs w:val="22"/>
              </w:rPr>
            </w:pPr>
            <w:r w:rsidRPr="00ED3FC5">
              <w:rPr>
                <w:sz w:val="22"/>
                <w:szCs w:val="22"/>
              </w:rPr>
              <w:t xml:space="preserve">iki vietos projektų paraiškų rinkimo pabaigos </w:t>
            </w:r>
            <w:r w:rsidRPr="005F7A37">
              <w:rPr>
                <w:color w:val="FF0000"/>
                <w:sz w:val="22"/>
                <w:szCs w:val="22"/>
              </w:rPr>
              <w:t xml:space="preserve">(terminas taikomas </w:t>
            </w:r>
            <w:r w:rsidR="005F7A37" w:rsidRPr="005F7A37">
              <w:rPr>
                <w:color w:val="FF0000"/>
                <w:sz w:val="22"/>
                <w:szCs w:val="22"/>
              </w:rPr>
              <w:t>esant karantinui</w:t>
            </w:r>
            <w:r w:rsidR="004F68AD">
              <w:rPr>
                <w:color w:val="FF0000"/>
                <w:sz w:val="22"/>
                <w:szCs w:val="22"/>
              </w:rPr>
              <w:t>,</w:t>
            </w:r>
            <w:r w:rsidR="005F7A37" w:rsidRPr="005F7A37">
              <w:rPr>
                <w:color w:val="FF0000"/>
                <w:sz w:val="22"/>
                <w:szCs w:val="22"/>
              </w:rPr>
              <w:t xml:space="preserve"> </w:t>
            </w:r>
            <w:r w:rsidRPr="005F7A37">
              <w:rPr>
                <w:color w:val="FF0000"/>
                <w:sz w:val="22"/>
                <w:szCs w:val="22"/>
              </w:rPr>
              <w:t>paraiškoms pateiktoms per „paraiškų dėžutę“)</w:t>
            </w:r>
          </w:p>
        </w:tc>
        <w:tc>
          <w:tcPr>
            <w:tcW w:w="404" w:type="dxa"/>
            <w:shd w:val="clear" w:color="auto" w:fill="auto"/>
            <w:vAlign w:val="center"/>
          </w:tcPr>
          <w:p w14:paraId="5D5E7F44" w14:textId="2C6E8CF3" w:rsidR="002030C1" w:rsidRDefault="00AC07D5" w:rsidP="00736A88">
            <w:pPr>
              <w:jc w:val="center"/>
              <w:rPr>
                <w:sz w:val="22"/>
                <w:szCs w:val="22"/>
              </w:rPr>
            </w:pPr>
            <w:r>
              <w:rPr>
                <w:sz w:val="22"/>
                <w:szCs w:val="22"/>
              </w:rPr>
              <w:t>2</w:t>
            </w:r>
          </w:p>
        </w:tc>
        <w:tc>
          <w:tcPr>
            <w:tcW w:w="404" w:type="dxa"/>
            <w:shd w:val="clear" w:color="auto" w:fill="auto"/>
            <w:vAlign w:val="center"/>
          </w:tcPr>
          <w:p w14:paraId="0D454380" w14:textId="28221541" w:rsidR="002030C1" w:rsidRDefault="00AC07D5" w:rsidP="00736A88">
            <w:pPr>
              <w:jc w:val="center"/>
              <w:rPr>
                <w:sz w:val="22"/>
                <w:szCs w:val="22"/>
              </w:rPr>
            </w:pPr>
            <w:r>
              <w:rPr>
                <w:sz w:val="22"/>
                <w:szCs w:val="22"/>
              </w:rPr>
              <w:t>0</w:t>
            </w:r>
          </w:p>
        </w:tc>
        <w:tc>
          <w:tcPr>
            <w:tcW w:w="404" w:type="dxa"/>
            <w:gridSpan w:val="2"/>
            <w:shd w:val="clear" w:color="auto" w:fill="auto"/>
            <w:vAlign w:val="center"/>
          </w:tcPr>
          <w:p w14:paraId="353B3947" w14:textId="3E962353" w:rsidR="002030C1" w:rsidRDefault="00AC07D5" w:rsidP="00736A88">
            <w:pPr>
              <w:jc w:val="center"/>
              <w:rPr>
                <w:sz w:val="22"/>
                <w:szCs w:val="22"/>
              </w:rPr>
            </w:pPr>
            <w:r>
              <w:rPr>
                <w:sz w:val="22"/>
                <w:szCs w:val="22"/>
              </w:rPr>
              <w:t>2</w:t>
            </w:r>
          </w:p>
        </w:tc>
        <w:tc>
          <w:tcPr>
            <w:tcW w:w="404" w:type="dxa"/>
            <w:shd w:val="clear" w:color="auto" w:fill="auto"/>
            <w:vAlign w:val="center"/>
          </w:tcPr>
          <w:p w14:paraId="3C111FFA" w14:textId="20D5F049" w:rsidR="002030C1" w:rsidRDefault="00AC07D5" w:rsidP="00736A88">
            <w:pPr>
              <w:jc w:val="center"/>
              <w:rPr>
                <w:sz w:val="22"/>
                <w:szCs w:val="22"/>
              </w:rPr>
            </w:pPr>
            <w:r>
              <w:rPr>
                <w:sz w:val="22"/>
                <w:szCs w:val="22"/>
              </w:rPr>
              <w:t>1</w:t>
            </w:r>
          </w:p>
        </w:tc>
        <w:tc>
          <w:tcPr>
            <w:tcW w:w="404" w:type="dxa"/>
            <w:shd w:val="clear" w:color="auto" w:fill="auto"/>
            <w:vAlign w:val="center"/>
          </w:tcPr>
          <w:p w14:paraId="780482B9" w14:textId="4A6FDEC9" w:rsidR="002030C1" w:rsidRPr="00513F62" w:rsidRDefault="00AC07D5" w:rsidP="00736A88">
            <w:pPr>
              <w:jc w:val="center"/>
              <w:rPr>
                <w:sz w:val="22"/>
                <w:szCs w:val="22"/>
              </w:rPr>
            </w:pPr>
            <w:r>
              <w:rPr>
                <w:sz w:val="22"/>
                <w:szCs w:val="22"/>
              </w:rPr>
              <w:t>-</w:t>
            </w:r>
          </w:p>
        </w:tc>
        <w:tc>
          <w:tcPr>
            <w:tcW w:w="404" w:type="dxa"/>
            <w:shd w:val="clear" w:color="auto" w:fill="auto"/>
            <w:vAlign w:val="center"/>
          </w:tcPr>
          <w:p w14:paraId="6017E94B" w14:textId="7F054AB2" w:rsidR="002030C1" w:rsidRDefault="00A058A8" w:rsidP="00736A88">
            <w:pPr>
              <w:jc w:val="center"/>
              <w:rPr>
                <w:sz w:val="22"/>
                <w:szCs w:val="22"/>
              </w:rPr>
            </w:pPr>
            <w:r>
              <w:rPr>
                <w:sz w:val="22"/>
                <w:szCs w:val="22"/>
              </w:rPr>
              <w:t>0</w:t>
            </w:r>
          </w:p>
        </w:tc>
        <w:tc>
          <w:tcPr>
            <w:tcW w:w="404" w:type="dxa"/>
            <w:shd w:val="clear" w:color="auto" w:fill="auto"/>
            <w:vAlign w:val="center"/>
          </w:tcPr>
          <w:p w14:paraId="105DC647" w14:textId="090F7F6F" w:rsidR="002030C1" w:rsidRDefault="00A058A8" w:rsidP="00736A88">
            <w:pPr>
              <w:jc w:val="center"/>
              <w:rPr>
                <w:sz w:val="22"/>
                <w:szCs w:val="22"/>
              </w:rPr>
            </w:pPr>
            <w:r>
              <w:rPr>
                <w:sz w:val="22"/>
                <w:szCs w:val="22"/>
              </w:rPr>
              <w:t>2</w:t>
            </w:r>
          </w:p>
        </w:tc>
        <w:tc>
          <w:tcPr>
            <w:tcW w:w="404" w:type="dxa"/>
            <w:shd w:val="clear" w:color="auto" w:fill="auto"/>
            <w:vAlign w:val="center"/>
          </w:tcPr>
          <w:p w14:paraId="788C5813" w14:textId="3215B4C8" w:rsidR="002030C1" w:rsidRPr="00513F62" w:rsidRDefault="00AC07D5" w:rsidP="00736A88">
            <w:pPr>
              <w:jc w:val="center"/>
              <w:rPr>
                <w:sz w:val="22"/>
                <w:szCs w:val="22"/>
              </w:rPr>
            </w:pPr>
            <w:r>
              <w:rPr>
                <w:sz w:val="22"/>
                <w:szCs w:val="22"/>
              </w:rPr>
              <w:t>-</w:t>
            </w:r>
          </w:p>
        </w:tc>
        <w:tc>
          <w:tcPr>
            <w:tcW w:w="404" w:type="dxa"/>
            <w:shd w:val="clear" w:color="auto" w:fill="auto"/>
            <w:vAlign w:val="center"/>
          </w:tcPr>
          <w:p w14:paraId="3B1BB947" w14:textId="1AF0560F" w:rsidR="002030C1" w:rsidRDefault="00A058A8" w:rsidP="00736A88">
            <w:pPr>
              <w:jc w:val="center"/>
              <w:rPr>
                <w:sz w:val="22"/>
                <w:szCs w:val="22"/>
              </w:rPr>
            </w:pPr>
            <w:r>
              <w:rPr>
                <w:sz w:val="22"/>
                <w:szCs w:val="22"/>
              </w:rPr>
              <w:t>1</w:t>
            </w:r>
          </w:p>
        </w:tc>
        <w:tc>
          <w:tcPr>
            <w:tcW w:w="971" w:type="dxa"/>
            <w:shd w:val="clear" w:color="auto" w:fill="auto"/>
            <w:vAlign w:val="center"/>
          </w:tcPr>
          <w:p w14:paraId="319FB3AF" w14:textId="11224622" w:rsidR="002030C1" w:rsidRDefault="00A058A8" w:rsidP="00736A88">
            <w:pPr>
              <w:jc w:val="center"/>
              <w:rPr>
                <w:sz w:val="22"/>
                <w:szCs w:val="22"/>
              </w:rPr>
            </w:pPr>
            <w:r>
              <w:rPr>
                <w:sz w:val="22"/>
                <w:szCs w:val="22"/>
              </w:rPr>
              <w:t>7</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4C64DBEF" w:rsidR="00BA472C" w:rsidRPr="00513F62" w:rsidRDefault="00BA472C" w:rsidP="001A0DF1">
            <w:pPr>
              <w:jc w:val="both"/>
              <w:rPr>
                <w:sz w:val="22"/>
                <w:szCs w:val="22"/>
              </w:rPr>
            </w:pPr>
            <w:r w:rsidRPr="00325F02">
              <w:rPr>
                <w:sz w:val="22"/>
                <w:szCs w:val="22"/>
              </w:rPr>
              <w:t>FSA patvirtinta VPS vykdytojos</w:t>
            </w:r>
            <w:r w:rsidR="006556B6" w:rsidRPr="00325F02">
              <w:rPr>
                <w:sz w:val="22"/>
                <w:szCs w:val="22"/>
              </w:rPr>
              <w:t>:</w:t>
            </w:r>
          </w:p>
        </w:tc>
        <w:tc>
          <w:tcPr>
            <w:tcW w:w="404" w:type="dxa"/>
            <w:vMerge w:val="restart"/>
            <w:shd w:val="clear" w:color="auto" w:fill="auto"/>
            <w:vAlign w:val="center"/>
          </w:tcPr>
          <w:p w14:paraId="56690E39" w14:textId="0C1DBC41" w:rsidR="00BA472C" w:rsidRPr="00513F62" w:rsidRDefault="009170CF" w:rsidP="00736A88">
            <w:pPr>
              <w:jc w:val="center"/>
              <w:rPr>
                <w:sz w:val="22"/>
                <w:szCs w:val="22"/>
              </w:rPr>
            </w:pPr>
            <w:r>
              <w:rPr>
                <w:sz w:val="22"/>
                <w:szCs w:val="22"/>
              </w:rPr>
              <w:t>2</w:t>
            </w:r>
          </w:p>
        </w:tc>
        <w:tc>
          <w:tcPr>
            <w:tcW w:w="404" w:type="dxa"/>
            <w:vMerge w:val="restart"/>
            <w:shd w:val="clear" w:color="auto" w:fill="auto"/>
            <w:vAlign w:val="center"/>
          </w:tcPr>
          <w:p w14:paraId="1753948D" w14:textId="6BCBB73E"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7C7691A7" w14:textId="0141B71E" w:rsidR="00BA472C" w:rsidRPr="00513F62" w:rsidRDefault="009170CF" w:rsidP="00736A88">
            <w:pPr>
              <w:jc w:val="center"/>
              <w:rPr>
                <w:sz w:val="22"/>
                <w:szCs w:val="22"/>
              </w:rPr>
            </w:pPr>
            <w:r>
              <w:rPr>
                <w:sz w:val="22"/>
                <w:szCs w:val="22"/>
              </w:rPr>
              <w:t>2</w:t>
            </w:r>
          </w:p>
        </w:tc>
        <w:tc>
          <w:tcPr>
            <w:tcW w:w="404" w:type="dxa"/>
            <w:vMerge w:val="restart"/>
            <w:shd w:val="clear" w:color="auto" w:fill="auto"/>
            <w:vAlign w:val="center"/>
          </w:tcPr>
          <w:p w14:paraId="6BBEA8DA" w14:textId="511ABB76"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09868277" w:rsidR="00BA472C" w:rsidRPr="00513F62" w:rsidRDefault="00EF0B2E" w:rsidP="00736A88">
            <w:pPr>
              <w:jc w:val="center"/>
              <w:rPr>
                <w:sz w:val="22"/>
                <w:szCs w:val="22"/>
              </w:rPr>
            </w:pPr>
            <w:r>
              <w:rPr>
                <w:sz w:val="22"/>
                <w:szCs w:val="22"/>
              </w:rPr>
              <w:t>1</w:t>
            </w:r>
          </w:p>
        </w:tc>
        <w:tc>
          <w:tcPr>
            <w:tcW w:w="404" w:type="dxa"/>
            <w:vMerge w:val="restart"/>
            <w:shd w:val="clear" w:color="auto" w:fill="auto"/>
            <w:vAlign w:val="center"/>
          </w:tcPr>
          <w:p w14:paraId="3D6AC905" w14:textId="0847B958" w:rsidR="00BA472C" w:rsidRPr="00513F62" w:rsidRDefault="00EF0B2E"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26E47DF4" w:rsidR="00BA472C" w:rsidRPr="00513F62" w:rsidRDefault="00325F02" w:rsidP="00736A88">
            <w:pPr>
              <w:jc w:val="center"/>
              <w:rPr>
                <w:sz w:val="22"/>
                <w:szCs w:val="22"/>
              </w:rPr>
            </w:pPr>
            <w:r>
              <w:rPr>
                <w:sz w:val="22"/>
                <w:szCs w:val="22"/>
              </w:rPr>
              <w:t>1</w:t>
            </w:r>
          </w:p>
        </w:tc>
        <w:tc>
          <w:tcPr>
            <w:tcW w:w="404" w:type="dxa"/>
            <w:vMerge w:val="restart"/>
            <w:shd w:val="clear" w:color="auto" w:fill="auto"/>
            <w:vAlign w:val="center"/>
          </w:tcPr>
          <w:p w14:paraId="00B61D79" w14:textId="26C0CBFD" w:rsidR="00BA472C" w:rsidRPr="00513F62" w:rsidRDefault="00325F02"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514E0DB" w:rsidR="00BA472C" w:rsidRPr="00513F62" w:rsidRDefault="001A0DF1" w:rsidP="00736A88">
            <w:pPr>
              <w:jc w:val="center"/>
              <w:rPr>
                <w:sz w:val="22"/>
                <w:szCs w:val="22"/>
              </w:rPr>
            </w:pPr>
            <w:r>
              <w:rPr>
                <w:sz w:val="22"/>
                <w:szCs w:val="22"/>
              </w:rPr>
              <w:t>X</w:t>
            </w:r>
          </w:p>
        </w:tc>
        <w:tc>
          <w:tcPr>
            <w:tcW w:w="3686" w:type="dxa"/>
            <w:gridSpan w:val="8"/>
            <w:shd w:val="clear" w:color="auto" w:fill="auto"/>
            <w:vAlign w:val="center"/>
          </w:tcPr>
          <w:p w14:paraId="4AE9C8D3" w14:textId="4D5E744A" w:rsidR="00BA472C" w:rsidRPr="00513F62" w:rsidRDefault="00BA472C" w:rsidP="00736A88">
            <w:pPr>
              <w:jc w:val="both"/>
              <w:rPr>
                <w:sz w:val="22"/>
                <w:szCs w:val="22"/>
              </w:rPr>
            </w:pPr>
            <w:r w:rsidRPr="00924FC2">
              <w:rPr>
                <w:sz w:val="22"/>
                <w:szCs w:val="22"/>
              </w:rPr>
              <w:t>kolegialaus va</w:t>
            </w:r>
            <w:r w:rsidR="00732D13" w:rsidRPr="00924FC2">
              <w:rPr>
                <w:sz w:val="22"/>
                <w:szCs w:val="22"/>
              </w:rPr>
              <w:t xml:space="preserve">ldymo organo sprendimu Nr. </w:t>
            </w:r>
            <w:r w:rsidR="00325F02">
              <w:rPr>
                <w:sz w:val="22"/>
                <w:szCs w:val="22"/>
              </w:rPr>
              <w:t>28</w:t>
            </w:r>
          </w:p>
        </w:tc>
      </w:tr>
      <w:tr w:rsidR="00165A80" w:rsidRPr="00513F62" w14:paraId="5CA9B7D8" w14:textId="77777777" w:rsidTr="00165A80">
        <w:trPr>
          <w:trHeight w:val="426"/>
        </w:trPr>
        <w:tc>
          <w:tcPr>
            <w:tcW w:w="756" w:type="dxa"/>
            <w:shd w:val="clear" w:color="auto" w:fill="auto"/>
            <w:vAlign w:val="center"/>
          </w:tcPr>
          <w:p w14:paraId="34B805AE" w14:textId="49A62C81" w:rsidR="00165A80" w:rsidRPr="00513F62" w:rsidRDefault="00165A80"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165A80" w:rsidRPr="00513F62" w:rsidRDefault="00165A80"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6E6A6B" w14:textId="77777777" w:rsidR="00165A80" w:rsidRDefault="00165A80" w:rsidP="000E1229">
            <w:pPr>
              <w:rPr>
                <w:sz w:val="22"/>
                <w:szCs w:val="22"/>
              </w:rPr>
            </w:pPr>
          </w:p>
          <w:p w14:paraId="3B542179" w14:textId="4D9CD442" w:rsidR="00165A80" w:rsidRPr="00513F62" w:rsidRDefault="00165A80" w:rsidP="000E1229">
            <w:pPr>
              <w:rPr>
                <w:i/>
                <w:sz w:val="22"/>
                <w:szCs w:val="22"/>
              </w:rPr>
            </w:pPr>
            <w:r w:rsidRPr="00513F62">
              <w:rPr>
                <w:sz w:val="22"/>
                <w:szCs w:val="22"/>
              </w:rPr>
              <w:t xml:space="preserve">EŽŪFKP tikslinės srities Nr. </w:t>
            </w:r>
            <w:r>
              <w:rPr>
                <w:sz w:val="22"/>
                <w:szCs w:val="22"/>
              </w:rPr>
              <w:t>6A</w:t>
            </w:r>
          </w:p>
          <w:p w14:paraId="2594E88A" w14:textId="77777777" w:rsidR="00165A80" w:rsidRPr="00513F62" w:rsidRDefault="00165A80"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B7AC5D9" w:rsidR="002700E0" w:rsidRPr="00513F62" w:rsidRDefault="00CF2F09" w:rsidP="001168AF">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2D05D873" w:rsidR="002700E0" w:rsidRPr="00513F62" w:rsidRDefault="001F1049" w:rsidP="00E06A34">
            <w:pPr>
              <w:jc w:val="both"/>
              <w:rPr>
                <w:b/>
                <w:sz w:val="22"/>
                <w:szCs w:val="22"/>
              </w:rPr>
            </w:pPr>
            <w:r w:rsidRPr="0056199A">
              <w:rPr>
                <w:color w:val="000000"/>
                <w:sz w:val="22"/>
                <w:szCs w:val="22"/>
              </w:rPr>
              <w:t>Skatinti viešojo sektoriaus organizacijų finansinį savarankiškumą, plėtojant smulkųjį verslą, didinant užimtumą ir kuriant naujas darbo vietas.</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1BEC16F" w:rsidR="002700E0" w:rsidRPr="00513F62" w:rsidRDefault="008640EF" w:rsidP="008640EF">
            <w:pPr>
              <w:jc w:val="both"/>
              <w:rPr>
                <w:sz w:val="22"/>
                <w:szCs w:val="22"/>
              </w:rPr>
            </w:pPr>
            <w:r>
              <w:rPr>
                <w:sz w:val="22"/>
                <w:szCs w:val="22"/>
              </w:rPr>
              <w:t xml:space="preserve">Pagal </w:t>
            </w:r>
            <w:r w:rsidR="00CF2F09" w:rsidRPr="00513F62">
              <w:rPr>
                <w:sz w:val="22"/>
                <w:szCs w:val="22"/>
              </w:rPr>
              <w:t xml:space="preserve">VPS priemonės </w:t>
            </w:r>
            <w:r w:rsidR="001562D2" w:rsidRPr="00513F62">
              <w:rPr>
                <w:sz w:val="22"/>
                <w:szCs w:val="22"/>
              </w:rPr>
              <w:t>veiklos sritį</w:t>
            </w:r>
            <w:r>
              <w:rPr>
                <w:i/>
              </w:rPr>
              <w:t xml:space="preserve"> </w:t>
            </w:r>
            <w:r w:rsidR="001562D2" w:rsidRPr="00513F62">
              <w:rPr>
                <w:sz w:val="22"/>
                <w:szCs w:val="22"/>
              </w:rPr>
              <w:t>parama teikiama:</w:t>
            </w:r>
          </w:p>
        </w:tc>
        <w:tc>
          <w:tcPr>
            <w:tcW w:w="8647" w:type="dxa"/>
            <w:gridSpan w:val="21"/>
            <w:shd w:val="clear" w:color="auto" w:fill="auto"/>
          </w:tcPr>
          <w:p w14:paraId="65FDCBF6" w14:textId="77777777" w:rsidR="001F1049" w:rsidRPr="001C2826" w:rsidRDefault="001F1049" w:rsidP="001F1049">
            <w:pPr>
              <w:jc w:val="both"/>
              <w:rPr>
                <w:sz w:val="22"/>
                <w:szCs w:val="22"/>
              </w:rPr>
            </w:pPr>
            <w:r w:rsidRPr="001C2826">
              <w:rPr>
                <w:sz w:val="22"/>
                <w:szCs w:val="22"/>
              </w:rPr>
              <w:t xml:space="preserve">Priemonė skirta viešojo sektoriaus verslo aplinkos kūrimui, skatinant kaimo gyventojų </w:t>
            </w:r>
            <w:proofErr w:type="spellStart"/>
            <w:r w:rsidRPr="001C2826">
              <w:rPr>
                <w:sz w:val="22"/>
                <w:szCs w:val="22"/>
              </w:rPr>
              <w:t>verslumą</w:t>
            </w:r>
            <w:proofErr w:type="spellEnd"/>
            <w:r w:rsidRPr="001C2826">
              <w:rPr>
                <w:sz w:val="22"/>
                <w:szCs w:val="22"/>
              </w:rPr>
              <w:t xml:space="preserve">, plėtojant ir gaminant naujus produktus ir paslaugas. Priemone siekiama NVO sektoriaus plėtros. Parama teikiama viešojo sektoriaus inicijuotiems projektams, </w:t>
            </w:r>
            <w:r>
              <w:rPr>
                <w:sz w:val="22"/>
                <w:szCs w:val="22"/>
              </w:rPr>
              <w:t>kuriuose numatoma sukurti naują</w:t>
            </w:r>
            <w:r w:rsidRPr="001C2826">
              <w:rPr>
                <w:sz w:val="22"/>
                <w:szCs w:val="22"/>
              </w:rPr>
              <w:t xml:space="preserve"> darbo vietą (-</w:t>
            </w:r>
            <w:proofErr w:type="spellStart"/>
            <w:r w:rsidRPr="001C2826">
              <w:rPr>
                <w:sz w:val="22"/>
                <w:szCs w:val="22"/>
              </w:rPr>
              <w:t>as</w:t>
            </w:r>
            <w:proofErr w:type="spellEnd"/>
            <w:r w:rsidRPr="001C2826">
              <w:rPr>
                <w:sz w:val="22"/>
                <w:szCs w:val="22"/>
              </w:rPr>
              <w:t xml:space="preserve">) ar jų dalį. Skatinamos naujos produkcijos gamybos, produkcijos perdirbimo, paslaugų teikimo ir panašios veiklos (pvz., vaistažolių rinkimas ir džiovinimas, sulčių spaudimas, suvenyrų, rankdarbių gamyba ir pardavimas, kirpyklų, siuvyklų, batsiuvio ir panašios paslaugos, edukacinių programų kūrimas ir vedimo paslaugos ir kt.) </w:t>
            </w:r>
          </w:p>
          <w:p w14:paraId="549A50C9" w14:textId="54868172" w:rsidR="002700E0" w:rsidRPr="008640EF" w:rsidRDefault="001F1049" w:rsidP="001F1049">
            <w:pPr>
              <w:suppressAutoHyphens/>
              <w:autoSpaceDE w:val="0"/>
              <w:autoSpaceDN w:val="0"/>
              <w:adjustRightInd w:val="0"/>
              <w:jc w:val="both"/>
              <w:textAlignment w:val="center"/>
              <w:rPr>
                <w:i/>
                <w:sz w:val="22"/>
                <w:szCs w:val="22"/>
              </w:rPr>
            </w:pPr>
            <w:r w:rsidRPr="003D6057">
              <w:rPr>
                <w:rFonts w:eastAsia="Calibri"/>
                <w:color w:val="000000"/>
                <w:sz w:val="22"/>
                <w:szCs w:val="22"/>
                <w:lang w:eastAsia="en-US"/>
              </w:rPr>
              <w:t>Pareiškėjai, teikiantys paraiškas, turi vietos projekto paraiškos (</w:t>
            </w:r>
            <w:r w:rsidRPr="003D6057">
              <w:rPr>
                <w:rFonts w:eastAsia="Calibri"/>
                <w:sz w:val="22"/>
                <w:szCs w:val="22"/>
                <w:lang w:eastAsia="en-US"/>
              </w:rPr>
              <w:t>FSA 1 priedas</w:t>
            </w:r>
            <w:r w:rsidRPr="003D6057">
              <w:rPr>
                <w:rFonts w:eastAsia="Calibri"/>
                <w:color w:val="000000"/>
                <w:sz w:val="22"/>
                <w:szCs w:val="22"/>
                <w:lang w:eastAsia="en-US"/>
              </w:rPr>
              <w:t>) 3 dalyje „Vietos projekto idėjos aprašymas“, taip pat Verslo plane (</w:t>
            </w:r>
            <w:r w:rsidRPr="003D6057">
              <w:rPr>
                <w:rFonts w:eastAsia="Calibri"/>
                <w:sz w:val="22"/>
                <w:szCs w:val="22"/>
                <w:lang w:eastAsia="en-US"/>
              </w:rPr>
              <w:t>FSA 2 priedas),</w:t>
            </w:r>
            <w:r w:rsidRPr="003D6057">
              <w:rPr>
                <w:rFonts w:eastAsia="Calibri"/>
                <w:color w:val="000000"/>
                <w:sz w:val="22"/>
                <w:szCs w:val="22"/>
                <w:lang w:eastAsia="en-US"/>
              </w:rPr>
              <w:t xml:space="preserve"> pateikti informaciją apie planuojamo vietos projekto tikslus, uždavinius, planuojamas veiklas, kurių pagrindu būtų galima įvertinti, kaip vietos projektas atitinka VPS, VPS priemonės </w:t>
            </w:r>
            <w:r w:rsidRPr="003D6057">
              <w:rPr>
                <w:rFonts w:eastAsia="Calibri"/>
                <w:i/>
                <w:sz w:val="22"/>
                <w:szCs w:val="22"/>
                <w:lang w:eastAsia="en-US"/>
              </w:rPr>
              <w:t xml:space="preserve"> </w:t>
            </w:r>
            <w:r w:rsidRPr="003D6057">
              <w:rPr>
                <w:rFonts w:eastAsia="Calibri"/>
                <w:color w:val="000000"/>
                <w:sz w:val="22"/>
                <w:szCs w:val="22"/>
                <w:lang w:eastAsia="en-US"/>
              </w:rPr>
              <w:t>tikslus, remiamas veiklas</w:t>
            </w:r>
            <w:r>
              <w:rPr>
                <w:rFonts w:eastAsia="Calibri"/>
                <w:color w:val="000000"/>
                <w:sz w:val="22"/>
                <w:szCs w:val="22"/>
                <w:lang w:eastAsia="en-US"/>
              </w:rPr>
              <w:t>.</w:t>
            </w:r>
          </w:p>
        </w:tc>
      </w:tr>
      <w:tr w:rsidR="00A649D7" w:rsidRPr="00513F62" w14:paraId="7BA12CB3" w14:textId="77777777" w:rsidTr="00FB19FD">
        <w:tc>
          <w:tcPr>
            <w:tcW w:w="756" w:type="dxa"/>
            <w:shd w:val="clear" w:color="auto" w:fill="auto"/>
          </w:tcPr>
          <w:p w14:paraId="6642A10A" w14:textId="303736ED" w:rsidR="00A649D7" w:rsidRPr="00513F62" w:rsidRDefault="00A649D7" w:rsidP="00A649D7">
            <w:pPr>
              <w:jc w:val="center"/>
              <w:rPr>
                <w:sz w:val="22"/>
                <w:szCs w:val="22"/>
              </w:rPr>
            </w:pPr>
            <w:r w:rsidRPr="00513F62">
              <w:rPr>
                <w:sz w:val="22"/>
                <w:szCs w:val="22"/>
              </w:rPr>
              <w:t>1.8.</w:t>
            </w:r>
          </w:p>
        </w:tc>
        <w:tc>
          <w:tcPr>
            <w:tcW w:w="5760" w:type="dxa"/>
            <w:shd w:val="clear" w:color="auto" w:fill="auto"/>
          </w:tcPr>
          <w:p w14:paraId="2528DF9D" w14:textId="77777777" w:rsidR="00A649D7" w:rsidRPr="00513F62" w:rsidRDefault="00A649D7" w:rsidP="00A649D7">
            <w:pPr>
              <w:jc w:val="both"/>
              <w:rPr>
                <w:sz w:val="22"/>
                <w:szCs w:val="22"/>
              </w:rPr>
            </w:pPr>
            <w:r w:rsidRPr="00513F62">
              <w:rPr>
                <w:sz w:val="22"/>
                <w:szCs w:val="22"/>
              </w:rPr>
              <w:t>Paramos gali kreiptis šie pareiškėjai:</w:t>
            </w:r>
          </w:p>
        </w:tc>
        <w:tc>
          <w:tcPr>
            <w:tcW w:w="8647" w:type="dxa"/>
            <w:gridSpan w:val="21"/>
            <w:shd w:val="clear" w:color="auto" w:fill="auto"/>
          </w:tcPr>
          <w:p w14:paraId="6887993B" w14:textId="77777777" w:rsidR="00F84111" w:rsidRDefault="00B55D1F" w:rsidP="00E3246F">
            <w:pPr>
              <w:jc w:val="both"/>
              <w:rPr>
                <w:sz w:val="22"/>
                <w:szCs w:val="22"/>
              </w:rPr>
            </w:pPr>
            <w:r w:rsidRPr="009B5B1D">
              <w:rPr>
                <w:sz w:val="22"/>
                <w:szCs w:val="22"/>
              </w:rPr>
              <w:t xml:space="preserve">Galimi pareiškėjai: </w:t>
            </w:r>
            <w:r w:rsidRPr="002C779C">
              <w:rPr>
                <w:sz w:val="22"/>
                <w:szCs w:val="22"/>
              </w:rPr>
              <w:t>Akmenės r. VVG teritorijoje įsteigti ir joje veikiantys viešieji juridiniai asmenys: NVO (kaimo bendruomeninės, jaunimo organizacijos, viešosios įstaigos ir kt.)</w:t>
            </w:r>
          </w:p>
          <w:p w14:paraId="0034B6E6" w14:textId="77777777" w:rsidR="00F84111" w:rsidRDefault="00F84111" w:rsidP="00E3246F">
            <w:pPr>
              <w:jc w:val="both"/>
              <w:rPr>
                <w:sz w:val="22"/>
                <w:szCs w:val="22"/>
              </w:rPr>
            </w:pPr>
          </w:p>
          <w:p w14:paraId="2E7EC025" w14:textId="16166003" w:rsidR="00E3246F" w:rsidRPr="00F84111" w:rsidRDefault="00E3246F" w:rsidP="00E3246F">
            <w:pPr>
              <w:jc w:val="both"/>
              <w:rPr>
                <w:sz w:val="22"/>
                <w:szCs w:val="22"/>
              </w:rPr>
            </w:pPr>
            <w:r w:rsidRPr="00723924">
              <w:rPr>
                <w:b/>
                <w:bCs/>
                <w:i/>
                <w:color w:val="000000"/>
                <w:sz w:val="22"/>
                <w:szCs w:val="22"/>
              </w:rPr>
              <w:t>Nevyriausybinė organizacija </w:t>
            </w:r>
            <w:r w:rsidRPr="00723924">
              <w:rPr>
                <w:i/>
                <w:color w:val="000000"/>
                <w:sz w:val="22"/>
                <w:szCs w:val="22"/>
              </w:rPr>
              <w:t>(toliau – NVO)</w:t>
            </w:r>
            <w:r w:rsidRPr="00723924">
              <w:rPr>
                <w:b/>
                <w:bCs/>
                <w:i/>
                <w:color w:val="000000"/>
                <w:sz w:val="22"/>
                <w:szCs w:val="22"/>
              </w:rPr>
              <w:t> </w:t>
            </w:r>
            <w:r w:rsidRPr="00723924">
              <w:rPr>
                <w:i/>
                <w:color w:val="000000"/>
                <w:sz w:val="22"/>
                <w:szCs w:val="22"/>
              </w:rPr>
              <w:t>– nuo valstybės ar savivaldybių</w:t>
            </w:r>
            <w:r w:rsidRPr="00723924">
              <w:rPr>
                <w:b/>
                <w:bCs/>
                <w:i/>
                <w:color w:val="000000"/>
                <w:sz w:val="22"/>
                <w:szCs w:val="22"/>
              </w:rPr>
              <w:t> </w:t>
            </w:r>
            <w:r w:rsidRPr="00723924">
              <w:rPr>
                <w:i/>
                <w:color w:val="000000"/>
                <w:sz w:val="22"/>
                <w:szCs w:val="22"/>
              </w:rPr>
              <w:t>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NVO visuotiniame dalyvių susirinkim</w:t>
            </w:r>
            <w:r>
              <w:rPr>
                <w:i/>
                <w:color w:val="000000"/>
                <w:sz w:val="22"/>
                <w:szCs w:val="22"/>
              </w:rPr>
              <w:t>e</w:t>
            </w:r>
            <w:r w:rsidR="00F84111">
              <w:rPr>
                <w:i/>
                <w:color w:val="000000"/>
                <w:sz w:val="22"/>
                <w:szCs w:val="22"/>
              </w:rPr>
              <w:t xml:space="preserve">. </w:t>
            </w:r>
          </w:p>
          <w:p w14:paraId="4D64765A" w14:textId="77777777" w:rsidR="00A649D7" w:rsidRPr="00A649D7" w:rsidRDefault="00A649D7" w:rsidP="00A649D7">
            <w:pPr>
              <w:pStyle w:val="Default"/>
              <w:jc w:val="both"/>
              <w:rPr>
                <w:sz w:val="22"/>
                <w:szCs w:val="22"/>
                <w:highlight w:val="yellow"/>
              </w:rPr>
            </w:pPr>
          </w:p>
          <w:p w14:paraId="178B031A" w14:textId="73F1B56C" w:rsidR="00EF0B2E" w:rsidRPr="00C73B2F" w:rsidRDefault="00F84111" w:rsidP="002C73E2">
            <w:pPr>
              <w:pStyle w:val="Default"/>
              <w:jc w:val="both"/>
              <w:rPr>
                <w:sz w:val="22"/>
                <w:szCs w:val="22"/>
              </w:rPr>
            </w:pPr>
            <w:r w:rsidRPr="00C73B2F">
              <w:rPr>
                <w:sz w:val="22"/>
                <w:szCs w:val="22"/>
              </w:rPr>
              <w:t>J</w:t>
            </w:r>
            <w:r w:rsidR="00EF0B2E" w:rsidRPr="00C73B2F">
              <w:rPr>
                <w:sz w:val="22"/>
                <w:szCs w:val="22"/>
              </w:rPr>
              <w:t xml:space="preserve">eigu vietos projekte numatytos investicijos naujo NVO ar bendruomeninio verslo kūrimui arba esamo NVO ar bendruomeninio verslo plėtrai, o vietos projekto paraišką teikia juridinis asmuo – viešoji įstaiga, jos pagrindiniu steigėju ir dalininku, turinčiu ne mažiau kaip 51 proc. dalių (vertinama pagal JAR ir JADIS duomenis), turi būti bendruomeninės organizacijos, asociacijos </w:t>
            </w:r>
            <w:r w:rsidR="00EF0B2E" w:rsidRPr="00C73B2F">
              <w:rPr>
                <w:sz w:val="22"/>
                <w:szCs w:val="22"/>
              </w:rPr>
              <w:lastRenderedPageBreak/>
              <w:t>ir kito</w:t>
            </w:r>
            <w:r w:rsidR="00480F37" w:rsidRPr="00C73B2F">
              <w:rPr>
                <w:sz w:val="22"/>
                <w:szCs w:val="22"/>
              </w:rPr>
              <w:t>s NVO.</w:t>
            </w:r>
          </w:p>
          <w:p w14:paraId="4BBB21A8" w14:textId="77777777" w:rsidR="00A649D7" w:rsidRPr="00F84111" w:rsidRDefault="00A649D7" w:rsidP="00A649D7">
            <w:pPr>
              <w:pStyle w:val="Default"/>
              <w:tabs>
                <w:tab w:val="center" w:pos="4215"/>
              </w:tabs>
              <w:jc w:val="both"/>
              <w:rPr>
                <w:sz w:val="22"/>
                <w:szCs w:val="22"/>
              </w:rPr>
            </w:pPr>
            <w:r w:rsidRPr="00F84111">
              <w:rPr>
                <w:sz w:val="22"/>
                <w:szCs w:val="22"/>
              </w:rPr>
              <w:tab/>
            </w:r>
          </w:p>
          <w:p w14:paraId="65070824" w14:textId="77777777" w:rsidR="00A649D7" w:rsidRPr="00A649D7" w:rsidRDefault="00A649D7" w:rsidP="00A649D7">
            <w:pPr>
              <w:pStyle w:val="Default"/>
              <w:tabs>
                <w:tab w:val="center" w:pos="4215"/>
              </w:tabs>
              <w:jc w:val="both"/>
              <w:rPr>
                <w:i/>
                <w:sz w:val="22"/>
                <w:szCs w:val="22"/>
                <w:highlight w:val="yellow"/>
              </w:rPr>
            </w:pPr>
            <w:r w:rsidRPr="00F84111">
              <w:rPr>
                <w:i/>
                <w:sz w:val="22"/>
                <w:szCs w:val="22"/>
              </w:rPr>
              <w:t xml:space="preserve">Pastaba. Vadovaujantis Taisyklių 23.1.17 punktu, juridiniai asmenys, kai jų steigėjas ir vietos projekto paraiškos pateikimo dieną vienintelis dalyvis yra vienas fizinis asmuo, yra prilyginami privačiam verslui ir </w:t>
            </w:r>
            <w:proofErr w:type="spellStart"/>
            <w:r w:rsidRPr="00F84111">
              <w:rPr>
                <w:i/>
                <w:sz w:val="22"/>
                <w:szCs w:val="22"/>
              </w:rPr>
              <w:t>pagl</w:t>
            </w:r>
            <w:proofErr w:type="spellEnd"/>
            <w:r w:rsidRPr="00F84111">
              <w:rPr>
                <w:i/>
                <w:sz w:val="22"/>
                <w:szCs w:val="22"/>
              </w:rPr>
              <w:t xml:space="preserve"> šį kvietimą yra netinkami pareiškėjai.</w:t>
            </w:r>
          </w:p>
          <w:p w14:paraId="59D02C50" w14:textId="77777777" w:rsidR="00A649D7" w:rsidRPr="00A649D7" w:rsidRDefault="00A649D7" w:rsidP="00A649D7">
            <w:pPr>
              <w:pStyle w:val="Default"/>
              <w:tabs>
                <w:tab w:val="center" w:pos="4215"/>
              </w:tabs>
              <w:jc w:val="both"/>
              <w:rPr>
                <w:sz w:val="22"/>
                <w:szCs w:val="22"/>
                <w:highlight w:val="yellow"/>
              </w:rPr>
            </w:pPr>
          </w:p>
          <w:p w14:paraId="1811BD8B" w14:textId="0A81CD53" w:rsidR="00A649D7" w:rsidRPr="00A649D7" w:rsidRDefault="00A649D7" w:rsidP="00A649D7">
            <w:pPr>
              <w:pStyle w:val="CentrBold"/>
              <w:spacing w:line="240" w:lineRule="auto"/>
              <w:jc w:val="both"/>
              <w:rPr>
                <w:b w:val="0"/>
                <w:caps w:val="0"/>
                <w:sz w:val="22"/>
                <w:szCs w:val="22"/>
                <w:highlight w:val="yellow"/>
                <w:lang w:val="lt-LT"/>
              </w:rPr>
            </w:pPr>
            <w:r w:rsidRPr="00F84111">
              <w:rPr>
                <w:b w:val="0"/>
                <w:caps w:val="0"/>
                <w:sz w:val="22"/>
                <w:szCs w:val="22"/>
                <w:lang w:val="lt-LT"/>
              </w:rPr>
              <w:t>Pareiškėjai turi atitikti šio FSA 4 dalyje „Vietos projektų tinkamumo finansuoti sąlygos ir vietos projektų vykdytojų įsipareigojimai“ nurodytus ir pareiškėjui taikomus bendruosius ir specialiuosius</w:t>
            </w:r>
            <w:r w:rsidR="00F84111">
              <w:rPr>
                <w:b w:val="0"/>
                <w:caps w:val="0"/>
                <w:sz w:val="22"/>
                <w:szCs w:val="22"/>
                <w:lang w:val="lt-LT"/>
              </w:rPr>
              <w:t>, papildomus</w:t>
            </w:r>
            <w:r w:rsidRPr="00F84111">
              <w:rPr>
                <w:b w:val="0"/>
                <w:sz w:val="22"/>
                <w:szCs w:val="22"/>
                <w:lang w:val="lt-LT"/>
              </w:rPr>
              <w:t xml:space="preserve"> </w:t>
            </w:r>
            <w:r w:rsidRPr="00F84111">
              <w:rPr>
                <w:b w:val="0"/>
                <w:caps w:val="0"/>
                <w:sz w:val="22"/>
                <w:szCs w:val="22"/>
                <w:lang w:val="lt-LT"/>
              </w:rPr>
              <w:t xml:space="preserve">tinkamumo reikalavimus. </w:t>
            </w:r>
          </w:p>
        </w:tc>
      </w:tr>
      <w:tr w:rsidR="00A649D7" w:rsidRPr="00513F62" w14:paraId="51BACEB6" w14:textId="77777777" w:rsidTr="00FB19FD">
        <w:tc>
          <w:tcPr>
            <w:tcW w:w="756" w:type="dxa"/>
            <w:shd w:val="clear" w:color="auto" w:fill="auto"/>
          </w:tcPr>
          <w:p w14:paraId="713CB97F" w14:textId="122C9356" w:rsidR="00A649D7" w:rsidRPr="00513F62" w:rsidRDefault="00A649D7" w:rsidP="00A649D7">
            <w:pPr>
              <w:jc w:val="center"/>
              <w:rPr>
                <w:sz w:val="22"/>
                <w:szCs w:val="22"/>
              </w:rPr>
            </w:pPr>
            <w:r w:rsidRPr="00513F62">
              <w:rPr>
                <w:sz w:val="22"/>
                <w:szCs w:val="22"/>
              </w:rPr>
              <w:lastRenderedPageBreak/>
              <w:t>1.9.</w:t>
            </w:r>
          </w:p>
        </w:tc>
        <w:tc>
          <w:tcPr>
            <w:tcW w:w="5760" w:type="dxa"/>
            <w:shd w:val="clear" w:color="auto" w:fill="auto"/>
          </w:tcPr>
          <w:p w14:paraId="41A541AF" w14:textId="42F9704D" w:rsidR="00A649D7" w:rsidRPr="00513F62" w:rsidRDefault="00A649D7" w:rsidP="00A649D7">
            <w:pPr>
              <w:jc w:val="both"/>
              <w:rPr>
                <w:sz w:val="22"/>
                <w:szCs w:val="22"/>
              </w:rPr>
            </w:pPr>
            <w:r w:rsidRPr="00513F62">
              <w:rPr>
                <w:sz w:val="22"/>
                <w:szCs w:val="22"/>
              </w:rPr>
              <w:t>Galimi vietos projekto pareiškėjo partneriai:</w:t>
            </w:r>
          </w:p>
        </w:tc>
        <w:tc>
          <w:tcPr>
            <w:tcW w:w="8647" w:type="dxa"/>
            <w:gridSpan w:val="21"/>
            <w:shd w:val="clear" w:color="auto" w:fill="auto"/>
          </w:tcPr>
          <w:p w14:paraId="2D7C4DAF" w14:textId="77777777" w:rsidR="00A649D7" w:rsidRPr="002C0114" w:rsidRDefault="00A649D7" w:rsidP="00A649D7">
            <w:pPr>
              <w:jc w:val="both"/>
              <w:rPr>
                <w:sz w:val="22"/>
                <w:szCs w:val="22"/>
              </w:rPr>
            </w:pPr>
            <w:r w:rsidRPr="002C0114">
              <w:rPr>
                <w:sz w:val="22"/>
                <w:szCs w:val="22"/>
              </w:rPr>
              <w:t>Galimi partneriai:</w:t>
            </w:r>
          </w:p>
          <w:p w14:paraId="14BD000E" w14:textId="77777777" w:rsidR="00A649D7" w:rsidRPr="002C0114" w:rsidRDefault="00A649D7" w:rsidP="00A649D7">
            <w:pPr>
              <w:ind w:firstLine="288"/>
              <w:jc w:val="both"/>
              <w:rPr>
                <w:sz w:val="22"/>
                <w:szCs w:val="22"/>
              </w:rPr>
            </w:pPr>
            <w:r w:rsidRPr="002C0114">
              <w:rPr>
                <w:sz w:val="22"/>
                <w:szCs w:val="22"/>
              </w:rPr>
              <w:t>1. Privatūs juridiniai asmenys ir viešieji juridiniai asmenys (NVO, asociacijos, kaimo bendruomenės, jaunimo organizacijos), registruoti Akmenės r. VVG teritorijoje.</w:t>
            </w:r>
          </w:p>
          <w:p w14:paraId="31B7C585" w14:textId="77777777" w:rsidR="00A649D7" w:rsidRPr="002C0114" w:rsidRDefault="00A649D7" w:rsidP="00A649D7">
            <w:pPr>
              <w:ind w:firstLine="288"/>
              <w:jc w:val="both"/>
              <w:rPr>
                <w:sz w:val="22"/>
                <w:szCs w:val="22"/>
              </w:rPr>
            </w:pPr>
            <w:r w:rsidRPr="002C0114">
              <w:rPr>
                <w:sz w:val="22"/>
                <w:szCs w:val="22"/>
              </w:rPr>
              <w:t>2. Privatūs juridiniai asmenys, kurių savininkas yra Akmenės rajono savivaldybė, ir viešieji juridiniai asmenys, įskaitant biudžetines įstaigas: Akmenės rajono savivaldybė ir jos institucijos (viešosios įstaigos, biudžetinės organizacijos, savivaldybės įmonės)</w:t>
            </w:r>
            <w:r w:rsidRPr="002C0114">
              <w:rPr>
                <w:i/>
                <w:sz w:val="22"/>
                <w:szCs w:val="22"/>
              </w:rPr>
              <w:t>.</w:t>
            </w:r>
          </w:p>
          <w:p w14:paraId="72214E23" w14:textId="77777777" w:rsidR="00A649D7" w:rsidRPr="004A129B" w:rsidRDefault="00A649D7" w:rsidP="00A649D7">
            <w:pPr>
              <w:ind w:firstLine="288"/>
              <w:jc w:val="both"/>
              <w:rPr>
                <w:sz w:val="22"/>
                <w:szCs w:val="22"/>
              </w:rPr>
            </w:pPr>
            <w:r w:rsidRPr="002C0114">
              <w:rPr>
                <w:sz w:val="22"/>
                <w:szCs w:val="22"/>
              </w:rPr>
              <w:t>3. Fiziniai asmenys, deklaravę savo gyvenamą vietą ir vykdantys ekonominę veiklą Akmenės rajono VVG teritorijoje.</w:t>
            </w:r>
          </w:p>
          <w:p w14:paraId="7BD5BCD9" w14:textId="02BF9838" w:rsidR="00A649D7" w:rsidRPr="00513F62" w:rsidRDefault="00A649D7" w:rsidP="00A649D7">
            <w:pPr>
              <w:jc w:val="both"/>
              <w:rPr>
                <w:i/>
                <w:sz w:val="22"/>
                <w:szCs w:val="22"/>
              </w:rPr>
            </w:pPr>
            <w:r w:rsidRPr="009B5B1D">
              <w:rPr>
                <w:sz w:val="22"/>
                <w:szCs w:val="22"/>
              </w:rPr>
              <w:t>Partneriai turi atitikti šio FSA</w:t>
            </w:r>
            <w:r w:rsidRPr="009B5B1D">
              <w:rPr>
                <w:b/>
                <w:caps/>
                <w:sz w:val="22"/>
                <w:szCs w:val="22"/>
              </w:rPr>
              <w:t xml:space="preserve"> </w:t>
            </w:r>
            <w:r w:rsidRPr="009B5B1D">
              <w:rPr>
                <w:caps/>
                <w:sz w:val="22"/>
                <w:szCs w:val="22"/>
              </w:rPr>
              <w:t xml:space="preserve">4 </w:t>
            </w:r>
            <w:r w:rsidRPr="009B5B1D">
              <w:rPr>
                <w:sz w:val="22"/>
                <w:szCs w:val="22"/>
              </w:rPr>
              <w:t>dalyje „Vietos projektų tinkamumo finansuoti sąlygos ir vietos projektų vykdytojų įsipareigojimai</w:t>
            </w:r>
            <w:r w:rsidRPr="009B5B1D">
              <w:rPr>
                <w:caps/>
                <w:sz w:val="22"/>
                <w:szCs w:val="22"/>
              </w:rPr>
              <w:t>“</w:t>
            </w:r>
            <w:r w:rsidRPr="009B5B1D">
              <w:rPr>
                <w:sz w:val="22"/>
                <w:szCs w:val="22"/>
              </w:rPr>
              <w:t xml:space="preserve"> </w:t>
            </w:r>
            <w:r w:rsidRPr="00E34CB7">
              <w:rPr>
                <w:sz w:val="22"/>
                <w:szCs w:val="22"/>
              </w:rPr>
              <w:t>partneriui taikomus bendruosius tinkamumo reikalavimus.</w:t>
            </w:r>
          </w:p>
        </w:tc>
      </w:tr>
      <w:tr w:rsidR="00A649D7" w:rsidRPr="00513F62" w14:paraId="3419819C" w14:textId="77777777" w:rsidTr="00FB19FD">
        <w:tc>
          <w:tcPr>
            <w:tcW w:w="756" w:type="dxa"/>
            <w:shd w:val="clear" w:color="auto" w:fill="auto"/>
          </w:tcPr>
          <w:p w14:paraId="0698FBF4" w14:textId="531D067C" w:rsidR="00A649D7" w:rsidRPr="00513F62" w:rsidRDefault="00A649D7" w:rsidP="00A649D7">
            <w:pPr>
              <w:jc w:val="center"/>
              <w:rPr>
                <w:sz w:val="22"/>
                <w:szCs w:val="22"/>
              </w:rPr>
            </w:pPr>
            <w:r w:rsidRPr="00513F62">
              <w:rPr>
                <w:sz w:val="22"/>
                <w:szCs w:val="22"/>
              </w:rPr>
              <w:t>1.10.</w:t>
            </w:r>
          </w:p>
        </w:tc>
        <w:tc>
          <w:tcPr>
            <w:tcW w:w="5760" w:type="dxa"/>
            <w:shd w:val="clear" w:color="auto" w:fill="auto"/>
          </w:tcPr>
          <w:p w14:paraId="36067F55" w14:textId="60CC1AF4" w:rsidR="00A649D7" w:rsidRPr="00D50B9E" w:rsidRDefault="00A649D7" w:rsidP="00A649D7">
            <w:pPr>
              <w:jc w:val="both"/>
              <w:rPr>
                <w:sz w:val="22"/>
                <w:szCs w:val="22"/>
              </w:rPr>
            </w:pPr>
            <w:r w:rsidRPr="00D50B9E">
              <w:rPr>
                <w:sz w:val="22"/>
                <w:szCs w:val="22"/>
              </w:rPr>
              <w:t>Kvietimui teikti VPS priemonės veiklos srities</w:t>
            </w:r>
            <w:r w:rsidRPr="00D50B9E">
              <w:rPr>
                <w:i/>
                <w:sz w:val="22"/>
                <w:szCs w:val="22"/>
              </w:rPr>
              <w:t xml:space="preserve"> </w:t>
            </w:r>
            <w:r w:rsidRPr="00D50B9E">
              <w:rPr>
                <w:sz w:val="22"/>
                <w:szCs w:val="22"/>
              </w:rPr>
              <w:t>vietos projektų paraiškas skiriama:</w:t>
            </w:r>
          </w:p>
        </w:tc>
        <w:tc>
          <w:tcPr>
            <w:tcW w:w="8647" w:type="dxa"/>
            <w:gridSpan w:val="21"/>
            <w:shd w:val="clear" w:color="auto" w:fill="auto"/>
          </w:tcPr>
          <w:p w14:paraId="324FA27E" w14:textId="799F687D" w:rsidR="00A649D7" w:rsidRPr="00D50B9E" w:rsidRDefault="003779DB" w:rsidP="00A649D7">
            <w:pPr>
              <w:jc w:val="both"/>
              <w:rPr>
                <w:b/>
                <w:i/>
                <w:sz w:val="22"/>
                <w:szCs w:val="22"/>
              </w:rPr>
            </w:pPr>
            <w:r w:rsidRPr="003779DB">
              <w:rPr>
                <w:sz w:val="22"/>
                <w:szCs w:val="22"/>
              </w:rPr>
              <w:t>212 773,48</w:t>
            </w:r>
            <w:r w:rsidR="00A649D7" w:rsidRPr="003779DB">
              <w:rPr>
                <w:sz w:val="22"/>
                <w:szCs w:val="22"/>
              </w:rPr>
              <w:t xml:space="preserve"> Eur</w:t>
            </w:r>
            <w:bookmarkStart w:id="0" w:name="_GoBack"/>
            <w:bookmarkEnd w:id="0"/>
          </w:p>
        </w:tc>
      </w:tr>
      <w:tr w:rsidR="00A649D7" w:rsidRPr="00513F62" w14:paraId="6DF8FB55" w14:textId="77777777" w:rsidTr="00FB19FD">
        <w:tc>
          <w:tcPr>
            <w:tcW w:w="756" w:type="dxa"/>
            <w:shd w:val="clear" w:color="auto" w:fill="auto"/>
          </w:tcPr>
          <w:p w14:paraId="518DFC3C" w14:textId="5C7E97EB" w:rsidR="00A649D7" w:rsidRPr="00513F62" w:rsidRDefault="00A649D7" w:rsidP="00A649D7">
            <w:pPr>
              <w:jc w:val="center"/>
              <w:rPr>
                <w:sz w:val="22"/>
                <w:szCs w:val="22"/>
              </w:rPr>
            </w:pPr>
            <w:r w:rsidRPr="00513F62">
              <w:rPr>
                <w:sz w:val="22"/>
                <w:szCs w:val="22"/>
              </w:rPr>
              <w:t>1.11.</w:t>
            </w:r>
          </w:p>
        </w:tc>
        <w:tc>
          <w:tcPr>
            <w:tcW w:w="5760" w:type="dxa"/>
            <w:shd w:val="clear" w:color="auto" w:fill="auto"/>
          </w:tcPr>
          <w:p w14:paraId="4F127D56" w14:textId="77777777" w:rsidR="00A649D7" w:rsidRPr="00D50B9E" w:rsidRDefault="00A649D7" w:rsidP="00A649D7">
            <w:pPr>
              <w:jc w:val="both"/>
              <w:rPr>
                <w:sz w:val="22"/>
                <w:szCs w:val="22"/>
              </w:rPr>
            </w:pPr>
            <w:r w:rsidRPr="00D50B9E">
              <w:rPr>
                <w:sz w:val="22"/>
                <w:szCs w:val="22"/>
              </w:rPr>
              <w:t xml:space="preserve">Didžiausia lėšų </w:t>
            </w:r>
            <w:r w:rsidRPr="00D50B9E">
              <w:rPr>
                <w:rStyle w:val="num1diagrama1diagramachar"/>
                <w:sz w:val="22"/>
                <w:szCs w:val="22"/>
              </w:rPr>
              <w:t>v</w:t>
            </w:r>
            <w:r w:rsidRPr="00D50B9E">
              <w:rPr>
                <w:sz w:val="22"/>
                <w:szCs w:val="22"/>
              </w:rPr>
              <w:t>ietos projektui paramos suma negali viršyti:</w:t>
            </w:r>
          </w:p>
        </w:tc>
        <w:tc>
          <w:tcPr>
            <w:tcW w:w="8647" w:type="dxa"/>
            <w:gridSpan w:val="21"/>
            <w:shd w:val="clear" w:color="auto" w:fill="auto"/>
          </w:tcPr>
          <w:p w14:paraId="135F2988" w14:textId="79C20B6D" w:rsidR="00A649D7" w:rsidRPr="00D50B9E" w:rsidRDefault="00A649D7" w:rsidP="00A649D7">
            <w:pPr>
              <w:jc w:val="both"/>
              <w:rPr>
                <w:i/>
                <w:sz w:val="22"/>
                <w:szCs w:val="22"/>
              </w:rPr>
            </w:pPr>
            <w:r>
              <w:rPr>
                <w:sz w:val="22"/>
                <w:szCs w:val="22"/>
              </w:rPr>
              <w:t xml:space="preserve">90 410,83 </w:t>
            </w:r>
            <w:r w:rsidRPr="009B5B1D">
              <w:rPr>
                <w:sz w:val="22"/>
                <w:szCs w:val="22"/>
              </w:rPr>
              <w:t>Eur</w:t>
            </w:r>
          </w:p>
          <w:p w14:paraId="44C8FF5A" w14:textId="77777777" w:rsidR="00A649D7" w:rsidRPr="00D50B9E" w:rsidRDefault="00A649D7" w:rsidP="00A649D7">
            <w:pPr>
              <w:jc w:val="both"/>
              <w:rPr>
                <w:b/>
                <w:i/>
                <w:sz w:val="22"/>
                <w:szCs w:val="22"/>
              </w:rPr>
            </w:pPr>
          </w:p>
        </w:tc>
      </w:tr>
      <w:tr w:rsidR="00A649D7" w:rsidRPr="00513F62" w14:paraId="5E3F2B2E" w14:textId="77777777" w:rsidTr="00FB19FD">
        <w:tc>
          <w:tcPr>
            <w:tcW w:w="756" w:type="dxa"/>
            <w:shd w:val="clear" w:color="auto" w:fill="auto"/>
          </w:tcPr>
          <w:p w14:paraId="03CECB57" w14:textId="7F96E816" w:rsidR="00A649D7" w:rsidRPr="00513F62" w:rsidRDefault="00A649D7" w:rsidP="00A649D7">
            <w:pPr>
              <w:jc w:val="center"/>
              <w:rPr>
                <w:sz w:val="22"/>
                <w:szCs w:val="22"/>
              </w:rPr>
            </w:pPr>
            <w:r w:rsidRPr="00513F62">
              <w:rPr>
                <w:sz w:val="22"/>
                <w:szCs w:val="22"/>
              </w:rPr>
              <w:t>1.12.</w:t>
            </w:r>
          </w:p>
        </w:tc>
        <w:tc>
          <w:tcPr>
            <w:tcW w:w="5760" w:type="dxa"/>
            <w:shd w:val="clear" w:color="auto" w:fill="auto"/>
          </w:tcPr>
          <w:p w14:paraId="2F5B8BF8" w14:textId="77777777" w:rsidR="00A649D7" w:rsidRPr="00513F62" w:rsidRDefault="00A649D7" w:rsidP="00A649D7">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1ACA6141" w:rsidR="00A649D7" w:rsidRPr="00833994" w:rsidRDefault="00A649D7" w:rsidP="0034118C">
            <w:pPr>
              <w:pStyle w:val="CommentText1"/>
              <w:jc w:val="both"/>
              <w:rPr>
                <w:sz w:val="22"/>
                <w:szCs w:val="22"/>
                <w:highlight w:val="yellow"/>
              </w:rPr>
            </w:pPr>
            <w:r w:rsidRPr="00B0722F">
              <w:rPr>
                <w:sz w:val="22"/>
                <w:szCs w:val="22"/>
              </w:rPr>
              <w:t>Lėšos vietos projektui įgyvendinti gali sudaryti iki 95 proc. visų tinkamų finansuoti vietos projekto išlaidų.</w:t>
            </w:r>
          </w:p>
        </w:tc>
      </w:tr>
      <w:tr w:rsidR="00A649D7" w:rsidRPr="00513F62" w14:paraId="40AB570B" w14:textId="77777777" w:rsidTr="00FB19FD">
        <w:tc>
          <w:tcPr>
            <w:tcW w:w="756" w:type="dxa"/>
            <w:shd w:val="clear" w:color="auto" w:fill="auto"/>
          </w:tcPr>
          <w:p w14:paraId="38687AFF" w14:textId="5B528C67" w:rsidR="00A649D7" w:rsidRPr="00513F62" w:rsidRDefault="00A649D7" w:rsidP="00A649D7">
            <w:pPr>
              <w:jc w:val="center"/>
              <w:rPr>
                <w:sz w:val="22"/>
                <w:szCs w:val="22"/>
              </w:rPr>
            </w:pPr>
            <w:r w:rsidRPr="00513F62">
              <w:rPr>
                <w:sz w:val="22"/>
                <w:szCs w:val="22"/>
              </w:rPr>
              <w:t>1.13.</w:t>
            </w:r>
          </w:p>
        </w:tc>
        <w:tc>
          <w:tcPr>
            <w:tcW w:w="5760" w:type="dxa"/>
            <w:shd w:val="clear" w:color="auto" w:fill="auto"/>
          </w:tcPr>
          <w:p w14:paraId="1B436912" w14:textId="57656812" w:rsidR="00A649D7" w:rsidRPr="00513F62" w:rsidRDefault="00A649D7" w:rsidP="00A649D7">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w:t>
            </w:r>
            <w:r>
              <w:rPr>
                <w:rFonts w:ascii="Times New Roman" w:hAnsi="Times New Roman" w:cs="Times New Roman"/>
                <w:sz w:val="22"/>
                <w:szCs w:val="22"/>
                <w:lang w:val="lt-LT"/>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4C336993" w14:textId="77777777" w:rsidR="00A649D7" w:rsidRPr="00E42BAE" w:rsidRDefault="00A649D7" w:rsidP="00A649D7">
            <w:pPr>
              <w:pStyle w:val="tajtip"/>
              <w:shd w:val="clear" w:color="auto" w:fill="FFFFFF"/>
              <w:spacing w:before="0" w:beforeAutospacing="0" w:after="0" w:afterAutospacing="0"/>
              <w:jc w:val="both"/>
              <w:rPr>
                <w:sz w:val="22"/>
                <w:szCs w:val="22"/>
                <w:lang w:eastAsia="en-US"/>
              </w:rPr>
            </w:pPr>
            <w:r>
              <w:rPr>
                <w:sz w:val="22"/>
                <w:szCs w:val="22"/>
                <w:lang w:eastAsia="en-US"/>
              </w:rPr>
              <w:t>1. P</w:t>
            </w:r>
            <w:r w:rsidRPr="00E42BAE">
              <w:rPr>
                <w:sz w:val="22"/>
                <w:szCs w:val="22"/>
                <w:lang w:eastAsia="en-US"/>
              </w:rPr>
              <w:t>areiškėjo nuosavos piniginės lėšos ir (arba) savivaldybės biudžeto lėšos;</w:t>
            </w:r>
          </w:p>
          <w:p w14:paraId="6B66075D" w14:textId="77777777" w:rsidR="00A649D7" w:rsidRPr="00E42BAE" w:rsidRDefault="00A649D7" w:rsidP="00A649D7">
            <w:pPr>
              <w:pStyle w:val="tajtip"/>
              <w:shd w:val="clear" w:color="auto" w:fill="FFFFFF"/>
              <w:spacing w:before="0" w:beforeAutospacing="0" w:after="0" w:afterAutospacing="0"/>
              <w:jc w:val="both"/>
              <w:rPr>
                <w:sz w:val="22"/>
                <w:szCs w:val="22"/>
                <w:lang w:eastAsia="en-US"/>
              </w:rPr>
            </w:pPr>
            <w:r>
              <w:rPr>
                <w:sz w:val="22"/>
                <w:szCs w:val="22"/>
                <w:lang w:eastAsia="en-US"/>
              </w:rPr>
              <w:t>2. T</w:t>
            </w:r>
            <w:r w:rsidRPr="00E42BAE">
              <w:rPr>
                <w:sz w:val="22"/>
                <w:szCs w:val="22"/>
                <w:lang w:eastAsia="en-US"/>
              </w:rPr>
              <w:t>inkamo vietos projekto partnerio nuosavos piniginės lėšos;</w:t>
            </w:r>
          </w:p>
          <w:p w14:paraId="44356841" w14:textId="77777777" w:rsidR="00A649D7" w:rsidRPr="00E42BAE" w:rsidRDefault="00A649D7" w:rsidP="00A649D7">
            <w:pPr>
              <w:pStyle w:val="tajtip"/>
              <w:shd w:val="clear" w:color="auto" w:fill="FFFFFF"/>
              <w:spacing w:before="0" w:beforeAutospacing="0" w:after="0" w:afterAutospacing="0"/>
              <w:jc w:val="both"/>
              <w:rPr>
                <w:sz w:val="22"/>
                <w:szCs w:val="22"/>
                <w:lang w:eastAsia="en-US"/>
              </w:rPr>
            </w:pPr>
            <w:r>
              <w:rPr>
                <w:sz w:val="22"/>
                <w:szCs w:val="22"/>
                <w:lang w:eastAsia="en-US"/>
              </w:rPr>
              <w:t>3. Pareiškėjo</w:t>
            </w:r>
            <w:r w:rsidRPr="00E42BAE">
              <w:rPr>
                <w:sz w:val="22"/>
                <w:szCs w:val="22"/>
                <w:lang w:eastAsia="en-US"/>
              </w:rPr>
              <w:t xml:space="preserve"> skolintos lėšos;</w:t>
            </w:r>
          </w:p>
          <w:p w14:paraId="4FED6DFD" w14:textId="77777777" w:rsidR="00A649D7" w:rsidRDefault="00A649D7" w:rsidP="00A649D7">
            <w:pPr>
              <w:pStyle w:val="tajtip"/>
              <w:shd w:val="clear" w:color="auto" w:fill="FFFFFF"/>
              <w:spacing w:before="0" w:beforeAutospacing="0" w:after="0" w:afterAutospacing="0"/>
              <w:jc w:val="both"/>
              <w:rPr>
                <w:sz w:val="22"/>
                <w:szCs w:val="22"/>
                <w:lang w:eastAsia="en-US"/>
              </w:rPr>
            </w:pPr>
            <w:r>
              <w:rPr>
                <w:sz w:val="22"/>
                <w:szCs w:val="22"/>
                <w:lang w:eastAsia="en-US"/>
              </w:rPr>
              <w:t xml:space="preserve">4. </w:t>
            </w:r>
            <w:r w:rsidRPr="00FA1BF7">
              <w:rPr>
                <w:sz w:val="22"/>
                <w:szCs w:val="22"/>
                <w:lang w:eastAsia="en-US"/>
              </w:rPr>
              <w:t>Pareiškėjo ir (arba) tinkamo vietos projekto partnerio įnašas natūra – nekilnojamuoju turtu</w:t>
            </w:r>
            <w:r>
              <w:rPr>
                <w:sz w:val="22"/>
                <w:szCs w:val="22"/>
                <w:lang w:eastAsia="en-US"/>
              </w:rPr>
              <w:t>;</w:t>
            </w:r>
          </w:p>
          <w:p w14:paraId="62A15DB9" w14:textId="77777777" w:rsidR="00A649D7" w:rsidRPr="00E42BAE" w:rsidRDefault="00A649D7" w:rsidP="00A649D7">
            <w:pPr>
              <w:pStyle w:val="tajtip"/>
              <w:shd w:val="clear" w:color="auto" w:fill="FFFFFF"/>
              <w:spacing w:before="0" w:beforeAutospacing="0" w:after="0" w:afterAutospacing="0"/>
              <w:jc w:val="both"/>
              <w:rPr>
                <w:sz w:val="22"/>
                <w:szCs w:val="22"/>
                <w:lang w:eastAsia="en-US"/>
              </w:rPr>
            </w:pPr>
            <w:r>
              <w:rPr>
                <w:sz w:val="22"/>
                <w:szCs w:val="22"/>
                <w:lang w:eastAsia="en-US"/>
              </w:rPr>
              <w:t xml:space="preserve">5. </w:t>
            </w:r>
            <w:r>
              <w:rPr>
                <w:sz w:val="22"/>
                <w:szCs w:val="22"/>
              </w:rPr>
              <w:t>Pareiškėjo iš vietos projekte numatytos vykdyti veiklos gautinos lėšos;</w:t>
            </w:r>
          </w:p>
          <w:p w14:paraId="0422A89E" w14:textId="639561BD" w:rsidR="00A649D7" w:rsidRPr="00843868" w:rsidRDefault="00A649D7" w:rsidP="00A649D7">
            <w:pPr>
              <w:jc w:val="both"/>
              <w:rPr>
                <w:sz w:val="22"/>
                <w:szCs w:val="22"/>
              </w:rPr>
            </w:pPr>
            <w:r w:rsidRPr="00843868">
              <w:rPr>
                <w:sz w:val="22"/>
                <w:szCs w:val="22"/>
                <w:lang w:eastAsia="en-US"/>
              </w:rPr>
              <w:t xml:space="preserve">6. </w:t>
            </w:r>
            <w:r w:rsidRPr="00843868">
              <w:rPr>
                <w:sz w:val="22"/>
                <w:szCs w:val="22"/>
              </w:rPr>
              <w:t>Gautinos paramos lėšos, kai vietos projektas įgyvendinamas ne vienu etapu.</w:t>
            </w:r>
          </w:p>
        </w:tc>
      </w:tr>
      <w:tr w:rsidR="00A649D7" w:rsidRPr="00513F62" w14:paraId="763E58A5" w14:textId="77777777" w:rsidTr="00FB19FD">
        <w:tc>
          <w:tcPr>
            <w:tcW w:w="756" w:type="dxa"/>
            <w:shd w:val="clear" w:color="auto" w:fill="auto"/>
          </w:tcPr>
          <w:p w14:paraId="083709D5" w14:textId="08E1215D" w:rsidR="00A649D7" w:rsidRPr="00513F62" w:rsidRDefault="00A649D7" w:rsidP="00A649D7">
            <w:pPr>
              <w:jc w:val="center"/>
              <w:rPr>
                <w:sz w:val="22"/>
                <w:szCs w:val="22"/>
              </w:rPr>
            </w:pPr>
            <w:r w:rsidRPr="00513F62">
              <w:rPr>
                <w:sz w:val="22"/>
                <w:szCs w:val="22"/>
              </w:rPr>
              <w:t>1.14.</w:t>
            </w:r>
          </w:p>
        </w:tc>
        <w:tc>
          <w:tcPr>
            <w:tcW w:w="5760" w:type="dxa"/>
            <w:shd w:val="clear" w:color="auto" w:fill="auto"/>
          </w:tcPr>
          <w:p w14:paraId="4280D2C5" w14:textId="370D0561" w:rsidR="00A649D7" w:rsidRPr="00513F62" w:rsidRDefault="00A649D7" w:rsidP="00A649D7">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01D093C7" w:rsidR="00A649D7" w:rsidRPr="00513F62" w:rsidRDefault="00A649D7" w:rsidP="00A649D7">
            <w:pPr>
              <w:pStyle w:val="num1diagrama0"/>
              <w:tabs>
                <w:tab w:val="left" w:pos="540"/>
                <w:tab w:val="left" w:pos="1260"/>
                <w:tab w:val="left" w:pos="1440"/>
                <w:tab w:val="left" w:pos="1620"/>
                <w:tab w:val="left" w:pos="1800"/>
              </w:tabs>
              <w:rPr>
                <w:i/>
                <w:sz w:val="22"/>
                <w:szCs w:val="22"/>
              </w:rPr>
            </w:pPr>
            <w:r w:rsidRPr="003C0CA6">
              <w:rPr>
                <w:sz w:val="22"/>
                <w:szCs w:val="22"/>
              </w:rPr>
              <w:t>EŽŪFKP ir Lietuvos Respublikos valstybės biudžeto lėšos.</w:t>
            </w:r>
          </w:p>
        </w:tc>
      </w:tr>
      <w:tr w:rsidR="00A649D7" w:rsidRPr="00513F62" w14:paraId="14CA2429" w14:textId="77777777" w:rsidTr="00FB19FD">
        <w:tc>
          <w:tcPr>
            <w:tcW w:w="15163" w:type="dxa"/>
            <w:gridSpan w:val="23"/>
            <w:shd w:val="clear" w:color="auto" w:fill="FBE4D5"/>
          </w:tcPr>
          <w:p w14:paraId="50DBA15C" w14:textId="77777777" w:rsidR="00A649D7" w:rsidRPr="00513F62" w:rsidRDefault="00A649D7" w:rsidP="00A649D7">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3487"/>
        <w:gridCol w:w="126"/>
        <w:gridCol w:w="1635"/>
        <w:gridCol w:w="15"/>
        <w:gridCol w:w="4064"/>
        <w:gridCol w:w="4820"/>
      </w:tblGrid>
      <w:tr w:rsidR="0000086F" w:rsidRPr="009B5B1D" w14:paraId="7F1DF7C3" w14:textId="77777777" w:rsidTr="009F78F3">
        <w:tc>
          <w:tcPr>
            <w:tcW w:w="15163" w:type="dxa"/>
            <w:gridSpan w:val="9"/>
            <w:shd w:val="clear" w:color="auto" w:fill="F4B083"/>
            <w:vAlign w:val="center"/>
          </w:tcPr>
          <w:p w14:paraId="66344A94" w14:textId="77777777" w:rsidR="0000086F" w:rsidRPr="009B5B1D" w:rsidRDefault="0000086F" w:rsidP="009F78F3">
            <w:pPr>
              <w:rPr>
                <w:b/>
                <w:sz w:val="22"/>
                <w:szCs w:val="22"/>
              </w:rPr>
            </w:pPr>
            <w:r w:rsidRPr="009B5B1D">
              <w:rPr>
                <w:b/>
                <w:sz w:val="22"/>
                <w:szCs w:val="22"/>
              </w:rPr>
              <w:t xml:space="preserve">2. </w:t>
            </w:r>
            <w:r w:rsidRPr="0055684E">
              <w:rPr>
                <w:b/>
                <w:sz w:val="22"/>
                <w:szCs w:val="22"/>
              </w:rPr>
              <w:t>VIETOS PROJEKTŲ ATRANKOS KRITERIJAI</w:t>
            </w:r>
          </w:p>
        </w:tc>
      </w:tr>
      <w:tr w:rsidR="0000086F" w:rsidRPr="009B5B1D" w14:paraId="6E5EF9D2" w14:textId="77777777" w:rsidTr="009F78F3">
        <w:tc>
          <w:tcPr>
            <w:tcW w:w="15163" w:type="dxa"/>
            <w:gridSpan w:val="9"/>
            <w:shd w:val="clear" w:color="auto" w:fill="auto"/>
            <w:vAlign w:val="center"/>
          </w:tcPr>
          <w:p w14:paraId="3BB6F88A" w14:textId="77777777" w:rsidR="0000086F" w:rsidRPr="009B5B1D" w:rsidRDefault="0000086F" w:rsidP="009F78F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756993FB" w14:textId="77777777" w:rsidR="0000086F" w:rsidRPr="009B5B1D" w:rsidRDefault="0000086F" w:rsidP="009F78F3">
            <w:pPr>
              <w:jc w:val="both"/>
              <w:rPr>
                <w:b/>
                <w:sz w:val="22"/>
                <w:szCs w:val="22"/>
              </w:rPr>
            </w:pPr>
            <w:r w:rsidRPr="009B5B1D">
              <w:rPr>
                <w:sz w:val="22"/>
                <w:szCs w:val="22"/>
              </w:rPr>
              <w:t>Vietos projektų atrankos kriterijai – vietos projektų pridėtinę vertę nustatantys reikalavimai</w:t>
            </w:r>
            <w:r>
              <w:rPr>
                <w:sz w:val="22"/>
                <w:szCs w:val="22"/>
              </w:rPr>
              <w:t xml:space="preserve">, kurių reikšmė </w:t>
            </w:r>
            <w:r w:rsidRPr="009B5B1D">
              <w:rPr>
                <w:sz w:val="22"/>
                <w:szCs w:val="22"/>
              </w:rPr>
              <w:t xml:space="preserve">VPS priemonės veiklos sričiai įgyvendinti įvertinama taikant </w:t>
            </w:r>
            <w:r w:rsidRPr="009B5B1D">
              <w:rPr>
                <w:sz w:val="22"/>
                <w:szCs w:val="22"/>
              </w:rPr>
              <w:lastRenderedPageBreak/>
              <w:t xml:space="preserve">žemiau nurodytą balų sistemą. Didžiausia galima surinkti balų suma yra 100 balų. </w:t>
            </w:r>
          </w:p>
        </w:tc>
      </w:tr>
      <w:tr w:rsidR="0000086F" w:rsidRPr="009B5B1D" w14:paraId="2A095CD1" w14:textId="77777777" w:rsidTr="009F78F3">
        <w:tc>
          <w:tcPr>
            <w:tcW w:w="756" w:type="dxa"/>
            <w:shd w:val="clear" w:color="auto" w:fill="auto"/>
            <w:vAlign w:val="center"/>
          </w:tcPr>
          <w:p w14:paraId="4CA2CDDF" w14:textId="77777777" w:rsidR="0000086F" w:rsidRPr="009B5B1D" w:rsidRDefault="0000086F" w:rsidP="009F78F3">
            <w:pPr>
              <w:jc w:val="both"/>
              <w:rPr>
                <w:b/>
                <w:sz w:val="22"/>
                <w:szCs w:val="22"/>
              </w:rPr>
            </w:pPr>
            <w:r w:rsidRPr="009B5B1D">
              <w:rPr>
                <w:b/>
                <w:sz w:val="22"/>
                <w:szCs w:val="22"/>
              </w:rPr>
              <w:lastRenderedPageBreak/>
              <w:t>2.1.</w:t>
            </w:r>
          </w:p>
        </w:tc>
        <w:tc>
          <w:tcPr>
            <w:tcW w:w="14407" w:type="dxa"/>
            <w:gridSpan w:val="8"/>
            <w:shd w:val="clear" w:color="auto" w:fill="auto"/>
            <w:vAlign w:val="center"/>
          </w:tcPr>
          <w:p w14:paraId="1CC0C319" w14:textId="77777777" w:rsidR="0000086F" w:rsidRPr="009B5B1D" w:rsidRDefault="0000086F" w:rsidP="009F78F3">
            <w:pPr>
              <w:jc w:val="both"/>
              <w:rPr>
                <w:b/>
                <w:sz w:val="22"/>
                <w:szCs w:val="22"/>
              </w:rPr>
            </w:pPr>
            <w:r w:rsidRPr="009B5B1D">
              <w:rPr>
                <w:sz w:val="22"/>
                <w:szCs w:val="22"/>
              </w:rPr>
              <w:t>Vietos projektų pridėtinės vertės (kokybės) vertinimo metu taikomi šie vietos projektų atrankos kriterijai:</w:t>
            </w:r>
          </w:p>
        </w:tc>
      </w:tr>
      <w:tr w:rsidR="0000086F" w:rsidRPr="009B5B1D" w14:paraId="0CEC6167" w14:textId="77777777" w:rsidTr="009F78F3">
        <w:tc>
          <w:tcPr>
            <w:tcW w:w="756" w:type="dxa"/>
            <w:shd w:val="clear" w:color="auto" w:fill="auto"/>
            <w:vAlign w:val="center"/>
          </w:tcPr>
          <w:p w14:paraId="443A8362" w14:textId="77777777" w:rsidR="0000086F" w:rsidRPr="009B5B1D" w:rsidRDefault="0000086F" w:rsidP="009F78F3">
            <w:pPr>
              <w:jc w:val="center"/>
              <w:rPr>
                <w:b/>
                <w:sz w:val="22"/>
                <w:szCs w:val="22"/>
              </w:rPr>
            </w:pPr>
            <w:r w:rsidRPr="009B5B1D">
              <w:rPr>
                <w:b/>
                <w:sz w:val="22"/>
                <w:szCs w:val="22"/>
              </w:rPr>
              <w:t>Eil. Nr.</w:t>
            </w:r>
          </w:p>
        </w:tc>
        <w:tc>
          <w:tcPr>
            <w:tcW w:w="3873" w:type="dxa"/>
            <w:gridSpan w:val="4"/>
            <w:shd w:val="clear" w:color="auto" w:fill="auto"/>
            <w:vAlign w:val="center"/>
          </w:tcPr>
          <w:p w14:paraId="13CF2F0E" w14:textId="77777777" w:rsidR="0000086F" w:rsidRPr="009B5B1D" w:rsidRDefault="0000086F" w:rsidP="009F78F3">
            <w:pPr>
              <w:jc w:val="center"/>
              <w:rPr>
                <w:b/>
                <w:sz w:val="22"/>
                <w:szCs w:val="22"/>
              </w:rPr>
            </w:pPr>
            <w:r w:rsidRPr="009B5B1D">
              <w:rPr>
                <w:b/>
                <w:sz w:val="22"/>
                <w:szCs w:val="22"/>
              </w:rPr>
              <w:t>Vietos projektų atrankos kriterijus</w:t>
            </w:r>
          </w:p>
        </w:tc>
        <w:tc>
          <w:tcPr>
            <w:tcW w:w="1650" w:type="dxa"/>
            <w:gridSpan w:val="2"/>
            <w:shd w:val="clear" w:color="auto" w:fill="auto"/>
            <w:vAlign w:val="center"/>
          </w:tcPr>
          <w:p w14:paraId="0E4CE782" w14:textId="77777777" w:rsidR="0000086F" w:rsidRPr="009B5B1D" w:rsidRDefault="0000086F" w:rsidP="009F78F3">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375A1B47" w14:textId="77777777" w:rsidR="0000086F" w:rsidRPr="009B5B1D" w:rsidRDefault="0000086F" w:rsidP="009F78F3">
            <w:pPr>
              <w:jc w:val="center"/>
              <w:rPr>
                <w:b/>
                <w:i/>
                <w:sz w:val="22"/>
                <w:szCs w:val="22"/>
              </w:rPr>
            </w:pPr>
            <w:proofErr w:type="spellStart"/>
            <w:r w:rsidRPr="009B5B1D">
              <w:rPr>
                <w:b/>
                <w:sz w:val="22"/>
                <w:szCs w:val="22"/>
              </w:rPr>
              <w:t>Patikrinamumas</w:t>
            </w:r>
            <w:proofErr w:type="spellEnd"/>
          </w:p>
          <w:p w14:paraId="16D53D59" w14:textId="77777777" w:rsidR="0000086F" w:rsidRPr="009B5B1D" w:rsidRDefault="0000086F" w:rsidP="009F78F3">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D9F4EE9" w14:textId="77777777" w:rsidR="0000086F" w:rsidRPr="009B5B1D" w:rsidRDefault="0000086F" w:rsidP="009F78F3">
            <w:pPr>
              <w:jc w:val="center"/>
              <w:rPr>
                <w:b/>
                <w:sz w:val="22"/>
                <w:szCs w:val="22"/>
              </w:rPr>
            </w:pPr>
            <w:proofErr w:type="spellStart"/>
            <w:r w:rsidRPr="009B5B1D">
              <w:rPr>
                <w:b/>
                <w:sz w:val="22"/>
                <w:szCs w:val="22"/>
              </w:rPr>
              <w:t>Kontroliuojamumas</w:t>
            </w:r>
            <w:proofErr w:type="spellEnd"/>
          </w:p>
          <w:p w14:paraId="33A2F060" w14:textId="77777777" w:rsidR="0000086F" w:rsidRPr="009B5B1D" w:rsidRDefault="0000086F" w:rsidP="009F78F3">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00086F" w:rsidRPr="009B5B1D" w14:paraId="3D13FEDE" w14:textId="77777777" w:rsidTr="009F78F3">
        <w:trPr>
          <w:trHeight w:val="70"/>
        </w:trPr>
        <w:tc>
          <w:tcPr>
            <w:tcW w:w="756" w:type="dxa"/>
            <w:shd w:val="clear" w:color="auto" w:fill="auto"/>
          </w:tcPr>
          <w:p w14:paraId="63616DAE" w14:textId="77777777" w:rsidR="0000086F" w:rsidRPr="009B5B1D" w:rsidRDefault="0000086F" w:rsidP="009F78F3">
            <w:pPr>
              <w:jc w:val="center"/>
              <w:rPr>
                <w:b/>
                <w:sz w:val="22"/>
                <w:szCs w:val="22"/>
              </w:rPr>
            </w:pPr>
            <w:r w:rsidRPr="009B5B1D">
              <w:rPr>
                <w:b/>
                <w:sz w:val="22"/>
                <w:szCs w:val="22"/>
              </w:rPr>
              <w:t>I</w:t>
            </w:r>
          </w:p>
        </w:tc>
        <w:tc>
          <w:tcPr>
            <w:tcW w:w="3873" w:type="dxa"/>
            <w:gridSpan w:val="4"/>
            <w:shd w:val="clear" w:color="auto" w:fill="auto"/>
          </w:tcPr>
          <w:p w14:paraId="2BB98E12" w14:textId="77777777" w:rsidR="0000086F" w:rsidRPr="009B5B1D" w:rsidRDefault="0000086F" w:rsidP="009F78F3">
            <w:pPr>
              <w:jc w:val="center"/>
              <w:rPr>
                <w:b/>
                <w:sz w:val="22"/>
                <w:szCs w:val="22"/>
              </w:rPr>
            </w:pPr>
            <w:r w:rsidRPr="009B5B1D">
              <w:rPr>
                <w:b/>
                <w:sz w:val="22"/>
                <w:szCs w:val="22"/>
              </w:rPr>
              <w:t>II</w:t>
            </w:r>
          </w:p>
        </w:tc>
        <w:tc>
          <w:tcPr>
            <w:tcW w:w="1650" w:type="dxa"/>
            <w:gridSpan w:val="2"/>
            <w:shd w:val="clear" w:color="auto" w:fill="auto"/>
          </w:tcPr>
          <w:p w14:paraId="088C048F" w14:textId="77777777" w:rsidR="0000086F" w:rsidRPr="009B5B1D" w:rsidRDefault="0000086F" w:rsidP="009F78F3">
            <w:pPr>
              <w:jc w:val="center"/>
              <w:rPr>
                <w:b/>
                <w:sz w:val="22"/>
                <w:szCs w:val="22"/>
              </w:rPr>
            </w:pPr>
            <w:r w:rsidRPr="009B5B1D">
              <w:rPr>
                <w:b/>
                <w:sz w:val="22"/>
                <w:szCs w:val="22"/>
              </w:rPr>
              <w:t>III</w:t>
            </w:r>
          </w:p>
        </w:tc>
        <w:tc>
          <w:tcPr>
            <w:tcW w:w="4064" w:type="dxa"/>
            <w:shd w:val="clear" w:color="auto" w:fill="auto"/>
          </w:tcPr>
          <w:p w14:paraId="7E97A861" w14:textId="77777777" w:rsidR="0000086F" w:rsidRPr="009B5B1D" w:rsidRDefault="0000086F" w:rsidP="009F78F3">
            <w:pPr>
              <w:jc w:val="center"/>
              <w:rPr>
                <w:b/>
                <w:sz w:val="22"/>
                <w:szCs w:val="22"/>
              </w:rPr>
            </w:pPr>
            <w:r w:rsidRPr="009B5B1D">
              <w:rPr>
                <w:b/>
                <w:sz w:val="22"/>
                <w:szCs w:val="22"/>
              </w:rPr>
              <w:t>IV</w:t>
            </w:r>
          </w:p>
        </w:tc>
        <w:tc>
          <w:tcPr>
            <w:tcW w:w="4820" w:type="dxa"/>
            <w:shd w:val="clear" w:color="auto" w:fill="auto"/>
          </w:tcPr>
          <w:p w14:paraId="1B23878D" w14:textId="77777777" w:rsidR="0000086F" w:rsidRPr="009B5B1D" w:rsidRDefault="0000086F" w:rsidP="009F78F3">
            <w:pPr>
              <w:jc w:val="center"/>
              <w:rPr>
                <w:b/>
                <w:sz w:val="22"/>
                <w:szCs w:val="22"/>
              </w:rPr>
            </w:pPr>
            <w:r w:rsidRPr="009B5B1D">
              <w:rPr>
                <w:b/>
                <w:sz w:val="22"/>
                <w:szCs w:val="22"/>
              </w:rPr>
              <w:t>V</w:t>
            </w:r>
          </w:p>
        </w:tc>
      </w:tr>
      <w:tr w:rsidR="00DA4EA6" w:rsidRPr="009B5B1D" w14:paraId="2B4B6F3C" w14:textId="77777777" w:rsidTr="009F78F3">
        <w:trPr>
          <w:trHeight w:val="70"/>
        </w:trPr>
        <w:tc>
          <w:tcPr>
            <w:tcW w:w="756" w:type="dxa"/>
            <w:shd w:val="clear" w:color="auto" w:fill="auto"/>
          </w:tcPr>
          <w:p w14:paraId="7BDCDB7F" w14:textId="1AA7784A" w:rsidR="00DA4EA6" w:rsidRPr="00245480" w:rsidRDefault="00DA4EA6" w:rsidP="009F78F3">
            <w:pPr>
              <w:jc w:val="center"/>
              <w:rPr>
                <w:b/>
                <w:sz w:val="22"/>
                <w:szCs w:val="22"/>
              </w:rPr>
            </w:pPr>
            <w:r w:rsidRPr="00245480">
              <w:rPr>
                <w:b/>
                <w:sz w:val="22"/>
                <w:szCs w:val="22"/>
              </w:rPr>
              <w:t xml:space="preserve">1. </w:t>
            </w:r>
          </w:p>
        </w:tc>
        <w:tc>
          <w:tcPr>
            <w:tcW w:w="3873" w:type="dxa"/>
            <w:gridSpan w:val="4"/>
            <w:shd w:val="clear" w:color="auto" w:fill="auto"/>
          </w:tcPr>
          <w:p w14:paraId="62DD9CE2" w14:textId="13E45431" w:rsidR="00DA4EA6" w:rsidRPr="00245480" w:rsidRDefault="00DA4EA6" w:rsidP="00DA4EA6">
            <w:pPr>
              <w:rPr>
                <w:b/>
                <w:sz w:val="22"/>
                <w:szCs w:val="22"/>
              </w:rPr>
            </w:pPr>
            <w:r w:rsidRPr="00245480">
              <w:rPr>
                <w:b/>
                <w:sz w:val="22"/>
                <w:szCs w:val="22"/>
              </w:rPr>
              <w:t>Vietos projektas įgyvendinimas kartu su partneriu (-</w:t>
            </w:r>
            <w:proofErr w:type="spellStart"/>
            <w:r w:rsidRPr="00245480">
              <w:rPr>
                <w:b/>
                <w:sz w:val="22"/>
                <w:szCs w:val="22"/>
              </w:rPr>
              <w:t>iais</w:t>
            </w:r>
            <w:proofErr w:type="spellEnd"/>
            <w:r w:rsidRPr="00245480">
              <w:rPr>
                <w:b/>
                <w:sz w:val="22"/>
                <w:szCs w:val="22"/>
              </w:rPr>
              <w:t xml:space="preserve">). </w:t>
            </w:r>
            <w:r w:rsidRPr="00245480">
              <w:rPr>
                <w:i/>
                <w:sz w:val="22"/>
                <w:szCs w:val="22"/>
              </w:rPr>
              <w:t>Šis atrankos kriterijus detalizuojamas taip:</w:t>
            </w:r>
          </w:p>
        </w:tc>
        <w:tc>
          <w:tcPr>
            <w:tcW w:w="1650" w:type="dxa"/>
            <w:gridSpan w:val="2"/>
            <w:shd w:val="clear" w:color="auto" w:fill="auto"/>
          </w:tcPr>
          <w:p w14:paraId="6AD86CC8" w14:textId="34858B5F" w:rsidR="00DA4EA6" w:rsidRPr="00245480" w:rsidRDefault="001F16F7" w:rsidP="009F78F3">
            <w:pPr>
              <w:jc w:val="center"/>
              <w:rPr>
                <w:b/>
                <w:sz w:val="22"/>
                <w:szCs w:val="22"/>
              </w:rPr>
            </w:pPr>
            <w:r>
              <w:rPr>
                <w:b/>
                <w:sz w:val="22"/>
                <w:szCs w:val="22"/>
              </w:rPr>
              <w:t>3</w:t>
            </w:r>
            <w:r w:rsidR="002576E6">
              <w:rPr>
                <w:b/>
                <w:sz w:val="22"/>
                <w:szCs w:val="22"/>
              </w:rPr>
              <w:t>0</w:t>
            </w:r>
          </w:p>
        </w:tc>
        <w:tc>
          <w:tcPr>
            <w:tcW w:w="4064" w:type="dxa"/>
            <w:shd w:val="clear" w:color="auto" w:fill="auto"/>
          </w:tcPr>
          <w:p w14:paraId="4687AA5C" w14:textId="77777777" w:rsidR="00245480" w:rsidRPr="00245480" w:rsidRDefault="00245480" w:rsidP="00245480">
            <w:pPr>
              <w:jc w:val="both"/>
              <w:rPr>
                <w:sz w:val="22"/>
                <w:szCs w:val="22"/>
              </w:rPr>
            </w:pPr>
            <w:r w:rsidRPr="00245480">
              <w:rPr>
                <w:sz w:val="22"/>
                <w:szCs w:val="22"/>
              </w:rPr>
              <w:t>Vertinama pagal vietos projekto paraiškos</w:t>
            </w:r>
          </w:p>
          <w:p w14:paraId="0BD216F7" w14:textId="5D9F6CE7" w:rsidR="00DA4EA6" w:rsidRPr="00245480" w:rsidRDefault="00245480" w:rsidP="00245480">
            <w:pPr>
              <w:jc w:val="both"/>
              <w:rPr>
                <w:sz w:val="22"/>
                <w:szCs w:val="22"/>
              </w:rPr>
            </w:pPr>
            <w:r w:rsidRPr="00245480">
              <w:rPr>
                <w:sz w:val="22"/>
                <w:szCs w:val="22"/>
              </w:rPr>
              <w:t>2.3 ir 3 punktus, pateiktą (-</w:t>
            </w:r>
            <w:proofErr w:type="spellStart"/>
            <w:r w:rsidRPr="00245480">
              <w:rPr>
                <w:sz w:val="22"/>
                <w:szCs w:val="22"/>
              </w:rPr>
              <w:t>as</w:t>
            </w:r>
            <w:proofErr w:type="spellEnd"/>
            <w:r w:rsidRPr="00245480">
              <w:rPr>
                <w:sz w:val="22"/>
                <w:szCs w:val="22"/>
              </w:rPr>
              <w:t>) jungtinės veiklos sutartį (-</w:t>
            </w:r>
            <w:proofErr w:type="spellStart"/>
            <w:r w:rsidRPr="00245480">
              <w:rPr>
                <w:sz w:val="22"/>
                <w:szCs w:val="22"/>
              </w:rPr>
              <w:t>is</w:t>
            </w:r>
            <w:proofErr w:type="spellEnd"/>
            <w:r w:rsidRPr="00245480">
              <w:rPr>
                <w:sz w:val="22"/>
                <w:szCs w:val="22"/>
              </w:rPr>
              <w:t>) ir/arba bendradarbiavimo sutartį (-</w:t>
            </w:r>
            <w:proofErr w:type="spellStart"/>
            <w:r w:rsidRPr="00245480">
              <w:rPr>
                <w:sz w:val="22"/>
                <w:szCs w:val="22"/>
              </w:rPr>
              <w:t>is</w:t>
            </w:r>
            <w:proofErr w:type="spellEnd"/>
            <w:r w:rsidRPr="00245480">
              <w:rPr>
                <w:sz w:val="22"/>
                <w:szCs w:val="22"/>
              </w:rPr>
              <w:t>), sutartyse nurodytus finansinius įsipareigojimus ir/ar numatytas veiklas.</w:t>
            </w:r>
          </w:p>
        </w:tc>
        <w:tc>
          <w:tcPr>
            <w:tcW w:w="4820" w:type="dxa"/>
            <w:shd w:val="clear" w:color="auto" w:fill="auto"/>
          </w:tcPr>
          <w:p w14:paraId="15C7C133" w14:textId="4BD0776F" w:rsidR="00DA4EA6" w:rsidRPr="009B5B1D" w:rsidRDefault="00245480" w:rsidP="00245480">
            <w:pPr>
              <w:jc w:val="both"/>
              <w:rPr>
                <w:b/>
                <w:sz w:val="22"/>
                <w:szCs w:val="22"/>
              </w:rPr>
            </w:pPr>
            <w:r w:rsidRPr="004F70EC">
              <w:rPr>
                <w:sz w:val="22"/>
                <w:szCs w:val="22"/>
              </w:rPr>
              <w:t>Pagal pateiktas vietos projekto ataskaitas, mokėjimo prašymus, tikrinama ar vykdomi jungtinės veiklos sutarties ir/ar bendradarbiavimo sutarties (-</w:t>
            </w:r>
            <w:proofErr w:type="spellStart"/>
            <w:r w:rsidRPr="004F70EC">
              <w:rPr>
                <w:sz w:val="22"/>
                <w:szCs w:val="22"/>
              </w:rPr>
              <w:t>čių</w:t>
            </w:r>
            <w:proofErr w:type="spellEnd"/>
            <w:r w:rsidRPr="004F70EC">
              <w:rPr>
                <w:sz w:val="22"/>
                <w:szCs w:val="22"/>
              </w:rPr>
              <w:t>) įsipareigojimai.</w:t>
            </w:r>
          </w:p>
        </w:tc>
      </w:tr>
      <w:tr w:rsidR="00DA4EA6" w:rsidRPr="009B5B1D" w14:paraId="75CF0A10" w14:textId="77777777" w:rsidTr="009F78F3">
        <w:trPr>
          <w:trHeight w:val="70"/>
        </w:trPr>
        <w:tc>
          <w:tcPr>
            <w:tcW w:w="756" w:type="dxa"/>
            <w:shd w:val="clear" w:color="auto" w:fill="auto"/>
          </w:tcPr>
          <w:p w14:paraId="45897973" w14:textId="397E9858" w:rsidR="00DA4EA6" w:rsidRPr="00245480" w:rsidRDefault="00DA4EA6" w:rsidP="009F78F3">
            <w:pPr>
              <w:jc w:val="center"/>
              <w:rPr>
                <w:sz w:val="22"/>
                <w:szCs w:val="22"/>
              </w:rPr>
            </w:pPr>
            <w:r w:rsidRPr="00245480">
              <w:rPr>
                <w:sz w:val="22"/>
                <w:szCs w:val="22"/>
              </w:rPr>
              <w:t xml:space="preserve">1.1. </w:t>
            </w:r>
          </w:p>
        </w:tc>
        <w:tc>
          <w:tcPr>
            <w:tcW w:w="3873" w:type="dxa"/>
            <w:gridSpan w:val="4"/>
            <w:shd w:val="clear" w:color="auto" w:fill="auto"/>
          </w:tcPr>
          <w:p w14:paraId="46051269" w14:textId="210C7EED" w:rsidR="00DA4EA6" w:rsidRPr="00245480" w:rsidRDefault="00DA4EA6" w:rsidP="00DA4EA6">
            <w:pPr>
              <w:rPr>
                <w:sz w:val="22"/>
                <w:szCs w:val="22"/>
              </w:rPr>
            </w:pPr>
            <w:r w:rsidRPr="00245480">
              <w:rPr>
                <w:sz w:val="22"/>
                <w:szCs w:val="22"/>
              </w:rPr>
              <w:t>Projektas įgyvendinamas su 3 ir daugiau partnerių</w:t>
            </w:r>
          </w:p>
        </w:tc>
        <w:tc>
          <w:tcPr>
            <w:tcW w:w="1650" w:type="dxa"/>
            <w:gridSpan w:val="2"/>
            <w:shd w:val="clear" w:color="auto" w:fill="auto"/>
          </w:tcPr>
          <w:p w14:paraId="4BA0139F" w14:textId="12122F1C" w:rsidR="00DA4EA6" w:rsidRPr="001F16F7" w:rsidRDefault="001F16F7" w:rsidP="000A53A1">
            <w:pPr>
              <w:jc w:val="center"/>
              <w:rPr>
                <w:sz w:val="22"/>
                <w:szCs w:val="22"/>
              </w:rPr>
            </w:pPr>
            <w:r w:rsidRPr="001F16F7">
              <w:rPr>
                <w:sz w:val="22"/>
                <w:szCs w:val="22"/>
              </w:rPr>
              <w:t>30</w:t>
            </w:r>
          </w:p>
        </w:tc>
        <w:tc>
          <w:tcPr>
            <w:tcW w:w="4064" w:type="dxa"/>
            <w:shd w:val="clear" w:color="auto" w:fill="auto"/>
          </w:tcPr>
          <w:p w14:paraId="571D8D8E" w14:textId="77777777" w:rsidR="00DA4EA6" w:rsidRPr="009B5B1D" w:rsidRDefault="00DA4EA6" w:rsidP="009F78F3">
            <w:pPr>
              <w:jc w:val="center"/>
              <w:rPr>
                <w:b/>
                <w:sz w:val="22"/>
                <w:szCs w:val="22"/>
              </w:rPr>
            </w:pPr>
          </w:p>
        </w:tc>
        <w:tc>
          <w:tcPr>
            <w:tcW w:w="4820" w:type="dxa"/>
            <w:shd w:val="clear" w:color="auto" w:fill="auto"/>
          </w:tcPr>
          <w:p w14:paraId="23CC75C7" w14:textId="77777777" w:rsidR="00DA4EA6" w:rsidRPr="009B5B1D" w:rsidRDefault="00DA4EA6" w:rsidP="009F78F3">
            <w:pPr>
              <w:jc w:val="center"/>
              <w:rPr>
                <w:b/>
                <w:sz w:val="22"/>
                <w:szCs w:val="22"/>
              </w:rPr>
            </w:pPr>
          </w:p>
        </w:tc>
      </w:tr>
      <w:tr w:rsidR="00DA4EA6" w:rsidRPr="009B5B1D" w14:paraId="1C8A16C9" w14:textId="77777777" w:rsidTr="00245480">
        <w:trPr>
          <w:trHeight w:val="260"/>
        </w:trPr>
        <w:tc>
          <w:tcPr>
            <w:tcW w:w="756" w:type="dxa"/>
            <w:shd w:val="clear" w:color="auto" w:fill="auto"/>
          </w:tcPr>
          <w:p w14:paraId="0A74C849" w14:textId="7F267FAF" w:rsidR="00DA4EA6" w:rsidRPr="00245480" w:rsidRDefault="00245480" w:rsidP="009F78F3">
            <w:pPr>
              <w:jc w:val="center"/>
              <w:rPr>
                <w:sz w:val="22"/>
                <w:szCs w:val="22"/>
              </w:rPr>
            </w:pPr>
            <w:r w:rsidRPr="00245480">
              <w:rPr>
                <w:sz w:val="22"/>
                <w:szCs w:val="22"/>
              </w:rPr>
              <w:t xml:space="preserve">1.2. </w:t>
            </w:r>
          </w:p>
        </w:tc>
        <w:tc>
          <w:tcPr>
            <w:tcW w:w="3873" w:type="dxa"/>
            <w:gridSpan w:val="4"/>
            <w:shd w:val="clear" w:color="auto" w:fill="auto"/>
          </w:tcPr>
          <w:p w14:paraId="3D343F2F" w14:textId="153D515A" w:rsidR="00DA4EA6" w:rsidRPr="00245480" w:rsidRDefault="00245480" w:rsidP="009F78F3">
            <w:pPr>
              <w:jc w:val="center"/>
              <w:rPr>
                <w:b/>
                <w:sz w:val="22"/>
                <w:szCs w:val="22"/>
              </w:rPr>
            </w:pPr>
            <w:r w:rsidRPr="00245480">
              <w:rPr>
                <w:spacing w:val="-1"/>
                <w:sz w:val="22"/>
                <w:szCs w:val="22"/>
              </w:rPr>
              <w:t>Projektas</w:t>
            </w:r>
            <w:r w:rsidRPr="00245480">
              <w:rPr>
                <w:sz w:val="22"/>
                <w:szCs w:val="22"/>
              </w:rPr>
              <w:t xml:space="preserve"> </w:t>
            </w:r>
            <w:r w:rsidRPr="00245480">
              <w:rPr>
                <w:spacing w:val="-1"/>
                <w:sz w:val="22"/>
                <w:szCs w:val="22"/>
              </w:rPr>
              <w:t>įgyvendinamas</w:t>
            </w:r>
            <w:r w:rsidRPr="00245480">
              <w:rPr>
                <w:sz w:val="22"/>
                <w:szCs w:val="22"/>
              </w:rPr>
              <w:t xml:space="preserve"> su 2 </w:t>
            </w:r>
            <w:r w:rsidRPr="00245480">
              <w:rPr>
                <w:spacing w:val="-1"/>
                <w:sz w:val="22"/>
                <w:szCs w:val="22"/>
              </w:rPr>
              <w:t>partneriais</w:t>
            </w:r>
          </w:p>
        </w:tc>
        <w:tc>
          <w:tcPr>
            <w:tcW w:w="1650" w:type="dxa"/>
            <w:gridSpan w:val="2"/>
            <w:shd w:val="clear" w:color="auto" w:fill="auto"/>
          </w:tcPr>
          <w:p w14:paraId="1868BD6D" w14:textId="5DB7381C" w:rsidR="00DA4EA6" w:rsidRPr="00B72A5F" w:rsidRDefault="001F16F7" w:rsidP="009F78F3">
            <w:pPr>
              <w:jc w:val="center"/>
              <w:rPr>
                <w:sz w:val="22"/>
                <w:szCs w:val="22"/>
              </w:rPr>
            </w:pPr>
            <w:r>
              <w:rPr>
                <w:sz w:val="22"/>
                <w:szCs w:val="22"/>
              </w:rPr>
              <w:t>25</w:t>
            </w:r>
          </w:p>
        </w:tc>
        <w:tc>
          <w:tcPr>
            <w:tcW w:w="4064" w:type="dxa"/>
            <w:shd w:val="clear" w:color="auto" w:fill="auto"/>
          </w:tcPr>
          <w:p w14:paraId="0537BFCA" w14:textId="77777777" w:rsidR="00DA4EA6" w:rsidRPr="009B5B1D" w:rsidRDefault="00DA4EA6" w:rsidP="009F78F3">
            <w:pPr>
              <w:jc w:val="center"/>
              <w:rPr>
                <w:b/>
                <w:sz w:val="22"/>
                <w:szCs w:val="22"/>
              </w:rPr>
            </w:pPr>
          </w:p>
        </w:tc>
        <w:tc>
          <w:tcPr>
            <w:tcW w:w="4820" w:type="dxa"/>
            <w:shd w:val="clear" w:color="auto" w:fill="auto"/>
          </w:tcPr>
          <w:p w14:paraId="46C55CE8" w14:textId="77777777" w:rsidR="00DA4EA6" w:rsidRPr="009B5B1D" w:rsidRDefault="00DA4EA6" w:rsidP="009F78F3">
            <w:pPr>
              <w:jc w:val="center"/>
              <w:rPr>
                <w:b/>
                <w:sz w:val="22"/>
                <w:szCs w:val="22"/>
              </w:rPr>
            </w:pPr>
          </w:p>
        </w:tc>
      </w:tr>
      <w:tr w:rsidR="00DA4EA6" w:rsidRPr="009B5B1D" w14:paraId="6F5F9572" w14:textId="77777777" w:rsidTr="009F78F3">
        <w:trPr>
          <w:trHeight w:val="70"/>
        </w:trPr>
        <w:tc>
          <w:tcPr>
            <w:tcW w:w="756" w:type="dxa"/>
            <w:shd w:val="clear" w:color="auto" w:fill="auto"/>
          </w:tcPr>
          <w:p w14:paraId="54550F60" w14:textId="69C3B10C" w:rsidR="00DA4EA6" w:rsidRPr="00245480" w:rsidRDefault="00245480" w:rsidP="009F78F3">
            <w:pPr>
              <w:jc w:val="center"/>
              <w:rPr>
                <w:sz w:val="22"/>
                <w:szCs w:val="22"/>
              </w:rPr>
            </w:pPr>
            <w:r w:rsidRPr="00245480">
              <w:rPr>
                <w:sz w:val="22"/>
                <w:szCs w:val="22"/>
              </w:rPr>
              <w:t xml:space="preserve">1.3. </w:t>
            </w:r>
          </w:p>
        </w:tc>
        <w:tc>
          <w:tcPr>
            <w:tcW w:w="3873" w:type="dxa"/>
            <w:gridSpan w:val="4"/>
            <w:shd w:val="clear" w:color="auto" w:fill="auto"/>
          </w:tcPr>
          <w:p w14:paraId="5E3BBAF4" w14:textId="18084D3B" w:rsidR="00DA4EA6" w:rsidRPr="00245480" w:rsidRDefault="00245480" w:rsidP="00245480">
            <w:pPr>
              <w:rPr>
                <w:b/>
                <w:sz w:val="22"/>
                <w:szCs w:val="22"/>
              </w:rPr>
            </w:pPr>
            <w:r w:rsidRPr="00245480">
              <w:rPr>
                <w:spacing w:val="-1"/>
                <w:sz w:val="22"/>
                <w:szCs w:val="22"/>
              </w:rPr>
              <w:t>Projektas</w:t>
            </w:r>
            <w:r w:rsidRPr="00245480">
              <w:rPr>
                <w:sz w:val="22"/>
                <w:szCs w:val="22"/>
              </w:rPr>
              <w:t xml:space="preserve"> </w:t>
            </w:r>
            <w:r w:rsidRPr="00245480">
              <w:rPr>
                <w:spacing w:val="-1"/>
                <w:sz w:val="22"/>
                <w:szCs w:val="22"/>
              </w:rPr>
              <w:t>įgyvendinamas</w:t>
            </w:r>
            <w:r w:rsidRPr="00245480">
              <w:rPr>
                <w:sz w:val="22"/>
                <w:szCs w:val="22"/>
              </w:rPr>
              <w:t xml:space="preserve"> su 1 </w:t>
            </w:r>
            <w:r w:rsidRPr="00245480">
              <w:rPr>
                <w:spacing w:val="-1"/>
                <w:sz w:val="22"/>
                <w:szCs w:val="22"/>
              </w:rPr>
              <w:t>partneriu</w:t>
            </w:r>
          </w:p>
        </w:tc>
        <w:tc>
          <w:tcPr>
            <w:tcW w:w="1650" w:type="dxa"/>
            <w:gridSpan w:val="2"/>
            <w:shd w:val="clear" w:color="auto" w:fill="auto"/>
          </w:tcPr>
          <w:p w14:paraId="347FFDC1" w14:textId="1C611AF4" w:rsidR="00DA4EA6" w:rsidRPr="00B72A5F" w:rsidRDefault="000A53A1" w:rsidP="009F78F3">
            <w:pPr>
              <w:jc w:val="center"/>
              <w:rPr>
                <w:sz w:val="22"/>
                <w:szCs w:val="22"/>
              </w:rPr>
            </w:pPr>
            <w:r>
              <w:rPr>
                <w:sz w:val="22"/>
                <w:szCs w:val="22"/>
              </w:rPr>
              <w:t>1</w:t>
            </w:r>
            <w:r w:rsidR="001F16F7">
              <w:rPr>
                <w:sz w:val="22"/>
                <w:szCs w:val="22"/>
              </w:rPr>
              <w:t>5</w:t>
            </w:r>
          </w:p>
        </w:tc>
        <w:tc>
          <w:tcPr>
            <w:tcW w:w="4064" w:type="dxa"/>
            <w:shd w:val="clear" w:color="auto" w:fill="auto"/>
          </w:tcPr>
          <w:p w14:paraId="2D36AA29" w14:textId="77777777" w:rsidR="00DA4EA6" w:rsidRPr="009B5B1D" w:rsidRDefault="00DA4EA6" w:rsidP="009F78F3">
            <w:pPr>
              <w:jc w:val="center"/>
              <w:rPr>
                <w:b/>
                <w:sz w:val="22"/>
                <w:szCs w:val="22"/>
              </w:rPr>
            </w:pPr>
          </w:p>
        </w:tc>
        <w:tc>
          <w:tcPr>
            <w:tcW w:w="4820" w:type="dxa"/>
            <w:shd w:val="clear" w:color="auto" w:fill="auto"/>
          </w:tcPr>
          <w:p w14:paraId="252AA097" w14:textId="77777777" w:rsidR="00DA4EA6" w:rsidRPr="009B5B1D" w:rsidRDefault="00DA4EA6" w:rsidP="009F78F3">
            <w:pPr>
              <w:jc w:val="center"/>
              <w:rPr>
                <w:b/>
                <w:sz w:val="22"/>
                <w:szCs w:val="22"/>
              </w:rPr>
            </w:pPr>
          </w:p>
        </w:tc>
      </w:tr>
      <w:tr w:rsidR="0000086F" w:rsidRPr="009B5B1D" w14:paraId="263C90FB" w14:textId="77777777" w:rsidTr="009F78F3">
        <w:tc>
          <w:tcPr>
            <w:tcW w:w="756" w:type="dxa"/>
            <w:shd w:val="clear" w:color="auto" w:fill="auto"/>
            <w:vAlign w:val="center"/>
          </w:tcPr>
          <w:p w14:paraId="432571E6" w14:textId="06902F9D" w:rsidR="0000086F" w:rsidRPr="00245480" w:rsidRDefault="00245480" w:rsidP="007123F1">
            <w:pPr>
              <w:jc w:val="center"/>
              <w:rPr>
                <w:b/>
                <w:sz w:val="22"/>
                <w:szCs w:val="22"/>
              </w:rPr>
            </w:pPr>
            <w:r>
              <w:rPr>
                <w:b/>
                <w:sz w:val="22"/>
                <w:szCs w:val="22"/>
              </w:rPr>
              <w:t>2</w:t>
            </w:r>
            <w:r w:rsidR="0000086F" w:rsidRPr="00245480">
              <w:rPr>
                <w:b/>
                <w:sz w:val="22"/>
                <w:szCs w:val="22"/>
              </w:rPr>
              <w:t>.</w:t>
            </w:r>
          </w:p>
        </w:tc>
        <w:tc>
          <w:tcPr>
            <w:tcW w:w="3873" w:type="dxa"/>
            <w:gridSpan w:val="4"/>
            <w:shd w:val="clear" w:color="auto" w:fill="auto"/>
          </w:tcPr>
          <w:p w14:paraId="0E8F69F0" w14:textId="27901C1E" w:rsidR="0000086F" w:rsidRPr="00245480" w:rsidRDefault="00961003" w:rsidP="009F78F3">
            <w:pPr>
              <w:jc w:val="both"/>
              <w:rPr>
                <w:sz w:val="22"/>
                <w:szCs w:val="22"/>
                <w:highlight w:val="yellow"/>
              </w:rPr>
            </w:pPr>
            <w:r w:rsidRPr="005173DE">
              <w:rPr>
                <w:b/>
                <w:sz w:val="22"/>
                <w:szCs w:val="22"/>
              </w:rPr>
              <w:t>Didesnis įkurtų darbo vietų (etatų) skaičius</w:t>
            </w:r>
            <w:r>
              <w:rPr>
                <w:b/>
                <w:sz w:val="22"/>
                <w:szCs w:val="22"/>
              </w:rPr>
              <w:t xml:space="preserve"> </w:t>
            </w:r>
            <w:r w:rsidRPr="00440FAD">
              <w:rPr>
                <w:b/>
                <w:i/>
              </w:rPr>
              <w:t>(skaičiuojama pagal sukurtą naują etatą)</w:t>
            </w:r>
            <w:r w:rsidRPr="005173DE">
              <w:rPr>
                <w:b/>
                <w:sz w:val="22"/>
                <w:szCs w:val="22"/>
              </w:rPr>
              <w:t xml:space="preserve">. </w:t>
            </w:r>
            <w:r w:rsidRPr="005173DE">
              <w:rPr>
                <w:i/>
                <w:sz w:val="22"/>
                <w:szCs w:val="22"/>
              </w:rPr>
              <w:t>Šis atrankos kriterijus detalizuojamas taip:</w:t>
            </w:r>
          </w:p>
        </w:tc>
        <w:tc>
          <w:tcPr>
            <w:tcW w:w="1650" w:type="dxa"/>
            <w:gridSpan w:val="2"/>
            <w:shd w:val="clear" w:color="auto" w:fill="auto"/>
          </w:tcPr>
          <w:p w14:paraId="2EDFC673" w14:textId="227B31E7" w:rsidR="0000086F" w:rsidRPr="00B72A5F" w:rsidRDefault="00B72A5F" w:rsidP="009F78F3">
            <w:pPr>
              <w:jc w:val="center"/>
              <w:rPr>
                <w:b/>
                <w:sz w:val="22"/>
                <w:szCs w:val="22"/>
              </w:rPr>
            </w:pPr>
            <w:r w:rsidRPr="00B72A5F">
              <w:rPr>
                <w:b/>
                <w:sz w:val="22"/>
                <w:szCs w:val="22"/>
              </w:rPr>
              <w:t>30</w:t>
            </w:r>
          </w:p>
        </w:tc>
        <w:tc>
          <w:tcPr>
            <w:tcW w:w="4064" w:type="dxa"/>
            <w:shd w:val="clear" w:color="auto" w:fill="auto"/>
          </w:tcPr>
          <w:p w14:paraId="59CCEE56" w14:textId="7D24D7AE" w:rsidR="0000086F" w:rsidRPr="009B5B1D" w:rsidRDefault="00961003" w:rsidP="009F78F3">
            <w:pPr>
              <w:jc w:val="both"/>
              <w:rPr>
                <w:sz w:val="22"/>
                <w:szCs w:val="22"/>
              </w:rPr>
            </w:pPr>
            <w:r w:rsidRPr="00CB50D9">
              <w:rPr>
                <w:sz w:val="22"/>
                <w:szCs w:val="22"/>
              </w:rPr>
              <w:t>Vertinama</w:t>
            </w:r>
            <w:r>
              <w:rPr>
                <w:sz w:val="22"/>
                <w:szCs w:val="22"/>
              </w:rPr>
              <w:t xml:space="preserve"> pagal vietos projekto paraiškos </w:t>
            </w:r>
            <w:r w:rsidRPr="00F65778">
              <w:rPr>
                <w:sz w:val="22"/>
                <w:szCs w:val="22"/>
              </w:rPr>
              <w:t>4.2. punktą</w:t>
            </w:r>
            <w:r>
              <w:rPr>
                <w:sz w:val="22"/>
                <w:szCs w:val="22"/>
              </w:rPr>
              <w:t xml:space="preserve"> ir verslo plano IV skyrių „Informacija apie ūkio subjekto darbuotojus“.</w:t>
            </w:r>
          </w:p>
        </w:tc>
        <w:tc>
          <w:tcPr>
            <w:tcW w:w="4820" w:type="dxa"/>
            <w:shd w:val="clear" w:color="auto" w:fill="auto"/>
          </w:tcPr>
          <w:p w14:paraId="25E03ACD" w14:textId="169B5242" w:rsidR="0000086F" w:rsidRPr="009B5B1D" w:rsidRDefault="00961003" w:rsidP="009F78F3">
            <w:pPr>
              <w:jc w:val="both"/>
              <w:rPr>
                <w:sz w:val="22"/>
                <w:szCs w:val="22"/>
              </w:rPr>
            </w:pPr>
            <w:r w:rsidRPr="003C0CA6">
              <w:rPr>
                <w:sz w:val="22"/>
                <w:szCs w:val="22"/>
              </w:rPr>
              <w:t xml:space="preserve">Vietos projektų įgyvendinimo laikotarpiu – vietos projektų įgyvendinimo ataskaitų vertinimas, vietos projektų priežiūros ataskaitų vertinimas, Sodros duomenys apie apdraustus darbuotojus, </w:t>
            </w:r>
            <w:r w:rsidRPr="00591E80">
              <w:rPr>
                <w:sz w:val="22"/>
                <w:szCs w:val="22"/>
              </w:rPr>
              <w:t>darbo sutartys.</w:t>
            </w:r>
          </w:p>
        </w:tc>
      </w:tr>
      <w:tr w:rsidR="0000086F" w:rsidRPr="009B5B1D" w14:paraId="4332BC69" w14:textId="77777777" w:rsidTr="009F78F3">
        <w:tc>
          <w:tcPr>
            <w:tcW w:w="756" w:type="dxa"/>
            <w:shd w:val="clear" w:color="auto" w:fill="auto"/>
          </w:tcPr>
          <w:p w14:paraId="7C92C419" w14:textId="04F84A4E" w:rsidR="0000086F" w:rsidRPr="009C26A5" w:rsidRDefault="00245480" w:rsidP="007123F1">
            <w:pPr>
              <w:jc w:val="center"/>
              <w:rPr>
                <w:sz w:val="22"/>
                <w:szCs w:val="22"/>
              </w:rPr>
            </w:pPr>
            <w:r>
              <w:rPr>
                <w:sz w:val="22"/>
                <w:szCs w:val="22"/>
              </w:rPr>
              <w:t>2</w:t>
            </w:r>
            <w:r w:rsidR="0000086F" w:rsidRPr="009C26A5">
              <w:rPr>
                <w:sz w:val="22"/>
                <w:szCs w:val="22"/>
              </w:rPr>
              <w:t>.1.</w:t>
            </w:r>
          </w:p>
        </w:tc>
        <w:tc>
          <w:tcPr>
            <w:tcW w:w="3873" w:type="dxa"/>
            <w:gridSpan w:val="4"/>
            <w:shd w:val="clear" w:color="auto" w:fill="auto"/>
          </w:tcPr>
          <w:p w14:paraId="2579E7E6" w14:textId="0D41F6A4" w:rsidR="0000086F" w:rsidRPr="006D697D" w:rsidRDefault="009C26A5" w:rsidP="00B72A5F">
            <w:pPr>
              <w:jc w:val="both"/>
              <w:rPr>
                <w:sz w:val="22"/>
                <w:szCs w:val="22"/>
              </w:rPr>
            </w:pPr>
            <w:r w:rsidRPr="006D697D">
              <w:rPr>
                <w:sz w:val="22"/>
                <w:szCs w:val="22"/>
              </w:rPr>
              <w:t xml:space="preserve">Sukurta </w:t>
            </w:r>
            <w:r w:rsidR="006D697D" w:rsidRPr="006D697D">
              <w:rPr>
                <w:sz w:val="22"/>
                <w:szCs w:val="22"/>
              </w:rPr>
              <w:t>1,7</w:t>
            </w:r>
            <w:r w:rsidR="00B72A5F">
              <w:rPr>
                <w:sz w:val="22"/>
                <w:szCs w:val="22"/>
              </w:rPr>
              <w:t xml:space="preserve"> etato ir daugiau</w:t>
            </w:r>
          </w:p>
        </w:tc>
        <w:tc>
          <w:tcPr>
            <w:tcW w:w="1635" w:type="dxa"/>
            <w:shd w:val="clear" w:color="auto" w:fill="auto"/>
          </w:tcPr>
          <w:p w14:paraId="50C21CEC" w14:textId="664FA637" w:rsidR="0000086F" w:rsidRPr="009B5B1D" w:rsidRDefault="00B72A5F" w:rsidP="009F78F3">
            <w:pPr>
              <w:jc w:val="center"/>
              <w:rPr>
                <w:sz w:val="22"/>
                <w:szCs w:val="22"/>
              </w:rPr>
            </w:pPr>
            <w:r>
              <w:rPr>
                <w:sz w:val="22"/>
                <w:szCs w:val="22"/>
              </w:rPr>
              <w:t>30</w:t>
            </w:r>
          </w:p>
        </w:tc>
        <w:tc>
          <w:tcPr>
            <w:tcW w:w="4079" w:type="dxa"/>
            <w:gridSpan w:val="2"/>
            <w:shd w:val="clear" w:color="auto" w:fill="auto"/>
          </w:tcPr>
          <w:p w14:paraId="41DC76AE" w14:textId="09732A85" w:rsidR="0000086F" w:rsidRPr="009B5B1D" w:rsidRDefault="0000086F" w:rsidP="009F78F3">
            <w:pPr>
              <w:jc w:val="both"/>
              <w:rPr>
                <w:sz w:val="22"/>
                <w:szCs w:val="22"/>
              </w:rPr>
            </w:pPr>
          </w:p>
        </w:tc>
        <w:tc>
          <w:tcPr>
            <w:tcW w:w="4820" w:type="dxa"/>
            <w:shd w:val="clear" w:color="auto" w:fill="auto"/>
          </w:tcPr>
          <w:p w14:paraId="41C1CF19" w14:textId="17539DA9" w:rsidR="0000086F" w:rsidRPr="009B5B1D" w:rsidRDefault="0000086F" w:rsidP="009F78F3">
            <w:pPr>
              <w:jc w:val="both"/>
              <w:rPr>
                <w:sz w:val="22"/>
                <w:szCs w:val="22"/>
              </w:rPr>
            </w:pPr>
          </w:p>
        </w:tc>
      </w:tr>
      <w:tr w:rsidR="0000086F" w:rsidRPr="009B5B1D" w14:paraId="1A5BE8AF" w14:textId="77777777" w:rsidTr="009F78F3">
        <w:tc>
          <w:tcPr>
            <w:tcW w:w="756" w:type="dxa"/>
            <w:shd w:val="clear" w:color="auto" w:fill="auto"/>
          </w:tcPr>
          <w:p w14:paraId="0C72E92E" w14:textId="7C459A21" w:rsidR="0000086F" w:rsidRPr="002055A7" w:rsidRDefault="00245480" w:rsidP="007123F1">
            <w:pPr>
              <w:jc w:val="center"/>
              <w:rPr>
                <w:sz w:val="22"/>
                <w:szCs w:val="22"/>
              </w:rPr>
            </w:pPr>
            <w:r>
              <w:rPr>
                <w:sz w:val="22"/>
                <w:szCs w:val="22"/>
              </w:rPr>
              <w:t>2</w:t>
            </w:r>
            <w:r w:rsidR="0000086F" w:rsidRPr="002055A7">
              <w:rPr>
                <w:sz w:val="22"/>
                <w:szCs w:val="22"/>
              </w:rPr>
              <w:t>.2.</w:t>
            </w:r>
          </w:p>
        </w:tc>
        <w:tc>
          <w:tcPr>
            <w:tcW w:w="3873" w:type="dxa"/>
            <w:gridSpan w:val="4"/>
            <w:shd w:val="clear" w:color="auto" w:fill="auto"/>
          </w:tcPr>
          <w:p w14:paraId="2F6845CE" w14:textId="30C08777" w:rsidR="0000086F" w:rsidRPr="006D697D" w:rsidRDefault="002055A7" w:rsidP="009F78F3">
            <w:pPr>
              <w:jc w:val="both"/>
              <w:rPr>
                <w:sz w:val="22"/>
                <w:szCs w:val="22"/>
              </w:rPr>
            </w:pPr>
            <w:r w:rsidRPr="006D697D">
              <w:rPr>
                <w:sz w:val="22"/>
                <w:szCs w:val="22"/>
              </w:rPr>
              <w:t>Sukurtas 1 etatas</w:t>
            </w:r>
          </w:p>
          <w:p w14:paraId="4E4ABD3C" w14:textId="77777777" w:rsidR="0000086F" w:rsidRPr="006D697D" w:rsidRDefault="0000086F" w:rsidP="009F78F3">
            <w:pPr>
              <w:jc w:val="both"/>
              <w:rPr>
                <w:sz w:val="22"/>
                <w:szCs w:val="22"/>
              </w:rPr>
            </w:pPr>
          </w:p>
        </w:tc>
        <w:tc>
          <w:tcPr>
            <w:tcW w:w="1635" w:type="dxa"/>
            <w:shd w:val="clear" w:color="auto" w:fill="auto"/>
          </w:tcPr>
          <w:p w14:paraId="244A98FD" w14:textId="18A873D5" w:rsidR="0000086F" w:rsidRPr="009B5B1D" w:rsidRDefault="00B72A5F" w:rsidP="009F78F3">
            <w:pPr>
              <w:jc w:val="center"/>
              <w:rPr>
                <w:sz w:val="22"/>
                <w:szCs w:val="22"/>
              </w:rPr>
            </w:pPr>
            <w:r>
              <w:rPr>
                <w:sz w:val="22"/>
                <w:szCs w:val="22"/>
              </w:rPr>
              <w:t>25</w:t>
            </w:r>
          </w:p>
        </w:tc>
        <w:tc>
          <w:tcPr>
            <w:tcW w:w="4079" w:type="dxa"/>
            <w:gridSpan w:val="2"/>
            <w:shd w:val="clear" w:color="auto" w:fill="auto"/>
          </w:tcPr>
          <w:p w14:paraId="5CDBF4DB" w14:textId="2232F0FB" w:rsidR="0000086F" w:rsidRPr="009B5B1D" w:rsidRDefault="0000086F" w:rsidP="009F78F3">
            <w:pPr>
              <w:jc w:val="both"/>
              <w:rPr>
                <w:sz w:val="22"/>
                <w:szCs w:val="22"/>
              </w:rPr>
            </w:pPr>
          </w:p>
        </w:tc>
        <w:tc>
          <w:tcPr>
            <w:tcW w:w="4820" w:type="dxa"/>
            <w:shd w:val="clear" w:color="auto" w:fill="auto"/>
          </w:tcPr>
          <w:p w14:paraId="7D4D5251" w14:textId="7DD41304" w:rsidR="0000086F" w:rsidRPr="009B5B1D" w:rsidRDefault="0000086F" w:rsidP="009F78F3">
            <w:pPr>
              <w:jc w:val="both"/>
              <w:rPr>
                <w:sz w:val="22"/>
                <w:szCs w:val="22"/>
              </w:rPr>
            </w:pPr>
          </w:p>
        </w:tc>
      </w:tr>
      <w:tr w:rsidR="0000086F" w:rsidRPr="009B5B1D" w14:paraId="3DC582FE" w14:textId="77777777" w:rsidTr="009F78F3">
        <w:tc>
          <w:tcPr>
            <w:tcW w:w="756" w:type="dxa"/>
            <w:shd w:val="clear" w:color="auto" w:fill="auto"/>
          </w:tcPr>
          <w:p w14:paraId="66615129" w14:textId="43A4F588" w:rsidR="0000086F" w:rsidRPr="00F860A1" w:rsidRDefault="005B4526" w:rsidP="007123F1">
            <w:pPr>
              <w:jc w:val="center"/>
              <w:rPr>
                <w:b/>
                <w:sz w:val="22"/>
                <w:szCs w:val="22"/>
              </w:rPr>
            </w:pPr>
            <w:r>
              <w:rPr>
                <w:b/>
                <w:sz w:val="22"/>
                <w:szCs w:val="22"/>
              </w:rPr>
              <w:t xml:space="preserve">3. </w:t>
            </w:r>
          </w:p>
        </w:tc>
        <w:tc>
          <w:tcPr>
            <w:tcW w:w="3873" w:type="dxa"/>
            <w:gridSpan w:val="4"/>
            <w:shd w:val="clear" w:color="auto" w:fill="auto"/>
          </w:tcPr>
          <w:p w14:paraId="3E737F37" w14:textId="0EEE0C07" w:rsidR="0000086F" w:rsidRPr="00497E54" w:rsidRDefault="00497E54" w:rsidP="00497E54">
            <w:pPr>
              <w:jc w:val="both"/>
              <w:rPr>
                <w:rFonts w:eastAsia="Calibri"/>
                <w:b/>
                <w:color w:val="000000"/>
                <w:sz w:val="22"/>
                <w:szCs w:val="22"/>
              </w:rPr>
            </w:pPr>
            <w:r w:rsidRPr="00820CCF">
              <w:rPr>
                <w:rFonts w:eastAsia="Calibri"/>
                <w:b/>
                <w:color w:val="000000"/>
                <w:sz w:val="22"/>
                <w:szCs w:val="22"/>
              </w:rPr>
              <w:t xml:space="preserve">Projektu kuriamos inovacijos </w:t>
            </w:r>
            <w:r>
              <w:rPr>
                <w:rFonts w:eastAsia="Calibri"/>
                <w:b/>
                <w:color w:val="000000"/>
                <w:sz w:val="22"/>
                <w:szCs w:val="22"/>
              </w:rPr>
              <w:t xml:space="preserve">Akmenės rajono lygmeniu. </w:t>
            </w:r>
            <w:r w:rsidR="00936F69" w:rsidRPr="00245480">
              <w:rPr>
                <w:i/>
                <w:sz w:val="22"/>
                <w:szCs w:val="22"/>
              </w:rPr>
              <w:t>Šis atrankos kriterijus detalizuojamas taip:</w:t>
            </w:r>
          </w:p>
        </w:tc>
        <w:tc>
          <w:tcPr>
            <w:tcW w:w="1635" w:type="dxa"/>
            <w:shd w:val="clear" w:color="auto" w:fill="auto"/>
          </w:tcPr>
          <w:p w14:paraId="6FE43B57" w14:textId="786B0986" w:rsidR="0000086F" w:rsidRPr="00DD5F65" w:rsidRDefault="00DD5F65" w:rsidP="009F78F3">
            <w:pPr>
              <w:jc w:val="center"/>
              <w:rPr>
                <w:b/>
                <w:sz w:val="22"/>
                <w:szCs w:val="22"/>
              </w:rPr>
            </w:pPr>
            <w:r>
              <w:rPr>
                <w:b/>
                <w:sz w:val="22"/>
                <w:szCs w:val="22"/>
              </w:rPr>
              <w:t>30</w:t>
            </w:r>
          </w:p>
        </w:tc>
        <w:tc>
          <w:tcPr>
            <w:tcW w:w="4079" w:type="dxa"/>
            <w:gridSpan w:val="2"/>
            <w:shd w:val="clear" w:color="auto" w:fill="auto"/>
          </w:tcPr>
          <w:p w14:paraId="21C57B0F" w14:textId="4FAE5644" w:rsidR="0000086F" w:rsidRPr="003C0CA6" w:rsidRDefault="00DD7C9C" w:rsidP="009F78F3">
            <w:pPr>
              <w:jc w:val="both"/>
              <w:rPr>
                <w:sz w:val="22"/>
                <w:szCs w:val="22"/>
              </w:rPr>
            </w:pPr>
            <w:r>
              <w:t xml:space="preserve">Paraiškoje 4 lentelėje „Vietos projekto atitikties vietos projektų atrankos kriterijams” turi būti aiškiai nurodyti </w:t>
            </w:r>
            <w:proofErr w:type="spellStart"/>
            <w:r>
              <w:t>inovatyvumo</w:t>
            </w:r>
            <w:proofErr w:type="spellEnd"/>
            <w:r>
              <w:t xml:space="preserve"> vertinimo </w:t>
            </w:r>
            <w:proofErr w:type="spellStart"/>
            <w:r>
              <w:t>subkriterijai</w:t>
            </w:r>
            <w:proofErr w:type="spellEnd"/>
            <w:r>
              <w:t xml:space="preserve">, jų pagrindimui pateikti informacijos šaltiniai. Projektas pripažįstamas </w:t>
            </w:r>
            <w:proofErr w:type="spellStart"/>
            <w:r>
              <w:t>inovatyviu</w:t>
            </w:r>
            <w:proofErr w:type="spellEnd"/>
            <w:r>
              <w:t xml:space="preserve">, kai jis atitinka bent vieną </w:t>
            </w:r>
            <w:proofErr w:type="spellStart"/>
            <w:r>
              <w:lastRenderedPageBreak/>
              <w:t>inovatyvumo</w:t>
            </w:r>
            <w:proofErr w:type="spellEnd"/>
            <w:r>
              <w:t xml:space="preserve"> vertinimo kriterijaus </w:t>
            </w:r>
            <w:proofErr w:type="spellStart"/>
            <w:r>
              <w:t>subkriterijų</w:t>
            </w:r>
            <w:proofErr w:type="spellEnd"/>
            <w:r>
              <w:t xml:space="preserve">, vadovaujantis „Lietuvos kaimo plėtros 2014-2020 metų programos investicinių priemonių projektų </w:t>
            </w:r>
            <w:proofErr w:type="spellStart"/>
            <w:r>
              <w:t>inovatyvumo</w:t>
            </w:r>
            <w:proofErr w:type="spellEnd"/>
            <w:r>
              <w:t xml:space="preserve"> vertinimo metodika“ (toliau Metodika), patvirtinta 2014 m. gruodžio 2 d. Žemės ūkio ministro įsakymu Nr. 3D</w:t>
            </w:r>
            <w:r w:rsidR="00B14895">
              <w:t>-</w:t>
            </w:r>
            <w:r>
              <w:t xml:space="preserve">918. </w:t>
            </w:r>
            <w:proofErr w:type="spellStart"/>
            <w:r>
              <w:t>Inovatyvumo</w:t>
            </w:r>
            <w:proofErr w:type="spellEnd"/>
            <w:r>
              <w:t xml:space="preserve"> įrodymo dokumentus, nurodytus Metodikos priedo skiltyse „Informacijos šaltiniai“, pareiškėjai pateikia kartu su paraiška.</w:t>
            </w:r>
          </w:p>
        </w:tc>
        <w:tc>
          <w:tcPr>
            <w:tcW w:w="4820" w:type="dxa"/>
            <w:shd w:val="clear" w:color="auto" w:fill="auto"/>
          </w:tcPr>
          <w:p w14:paraId="300EAB11" w14:textId="0814A2E2" w:rsidR="0000086F" w:rsidRPr="003C0CA6" w:rsidRDefault="00DD7C9C" w:rsidP="009F78F3">
            <w:pPr>
              <w:jc w:val="both"/>
              <w:rPr>
                <w:sz w:val="22"/>
                <w:szCs w:val="22"/>
              </w:rPr>
            </w:pPr>
            <w:r>
              <w:lastRenderedPageBreak/>
              <w:t>Atitiktis atrankos kriterijui vietos projekto įgyvendinimo metu nustatoma mokėjimo prašymų/ įgyvendinimo ataskaitų vertinimo metu pagal vietos projekto vykdytojo pateiktus duomenis ir/arba pridedamus dokumentus.</w:t>
            </w:r>
          </w:p>
        </w:tc>
      </w:tr>
      <w:tr w:rsidR="0048734A" w:rsidRPr="009B5B1D" w14:paraId="7A4922AC" w14:textId="77777777" w:rsidTr="009F78F3">
        <w:tc>
          <w:tcPr>
            <w:tcW w:w="756" w:type="dxa"/>
            <w:shd w:val="clear" w:color="auto" w:fill="auto"/>
          </w:tcPr>
          <w:p w14:paraId="267CDAE8" w14:textId="2A6C40BE" w:rsidR="0048734A" w:rsidRPr="005B4526" w:rsidRDefault="005B4526" w:rsidP="00B25D67">
            <w:pPr>
              <w:jc w:val="center"/>
              <w:rPr>
                <w:sz w:val="22"/>
                <w:szCs w:val="22"/>
              </w:rPr>
            </w:pPr>
            <w:r w:rsidRPr="005B4526">
              <w:rPr>
                <w:sz w:val="22"/>
                <w:szCs w:val="22"/>
              </w:rPr>
              <w:lastRenderedPageBreak/>
              <w:t>3.1.</w:t>
            </w:r>
          </w:p>
        </w:tc>
        <w:tc>
          <w:tcPr>
            <w:tcW w:w="3873" w:type="dxa"/>
            <w:gridSpan w:val="4"/>
            <w:shd w:val="clear" w:color="auto" w:fill="auto"/>
          </w:tcPr>
          <w:p w14:paraId="1EE6CE06" w14:textId="3712F3B7" w:rsidR="0048734A" w:rsidRDefault="00525695" w:rsidP="0048734A">
            <w:pPr>
              <w:jc w:val="both"/>
              <w:rPr>
                <w:rStyle w:val="Numatytasispastraiposriftas1"/>
                <w:color w:val="000000"/>
                <w:sz w:val="22"/>
                <w:szCs w:val="22"/>
              </w:rPr>
            </w:pPr>
            <w:r>
              <w:rPr>
                <w:rStyle w:val="Numatytasispastraiposriftas1"/>
                <w:color w:val="000000"/>
                <w:sz w:val="22"/>
                <w:szCs w:val="22"/>
              </w:rPr>
              <w:t>K</w:t>
            </w:r>
            <w:r>
              <w:rPr>
                <w:rStyle w:val="Numatytasispastraiposriftas1"/>
                <w:color w:val="000000"/>
              </w:rPr>
              <w:t>uriamos 2 ar daugiau inovacijos</w:t>
            </w:r>
          </w:p>
        </w:tc>
        <w:tc>
          <w:tcPr>
            <w:tcW w:w="1635" w:type="dxa"/>
            <w:shd w:val="clear" w:color="auto" w:fill="auto"/>
          </w:tcPr>
          <w:p w14:paraId="177A8A8F" w14:textId="4EC3E72F" w:rsidR="0048734A" w:rsidRPr="008572CD" w:rsidRDefault="00DD5F65" w:rsidP="009F78F3">
            <w:pPr>
              <w:jc w:val="center"/>
              <w:rPr>
                <w:sz w:val="22"/>
                <w:szCs w:val="22"/>
              </w:rPr>
            </w:pPr>
            <w:r w:rsidRPr="008572CD">
              <w:rPr>
                <w:sz w:val="22"/>
                <w:szCs w:val="22"/>
              </w:rPr>
              <w:t>30</w:t>
            </w:r>
          </w:p>
        </w:tc>
        <w:tc>
          <w:tcPr>
            <w:tcW w:w="4079" w:type="dxa"/>
            <w:gridSpan w:val="2"/>
            <w:shd w:val="clear" w:color="auto" w:fill="auto"/>
          </w:tcPr>
          <w:p w14:paraId="53224346" w14:textId="77777777" w:rsidR="0048734A" w:rsidRPr="003C0CA6" w:rsidRDefault="0048734A" w:rsidP="009F78F3">
            <w:pPr>
              <w:jc w:val="both"/>
              <w:rPr>
                <w:sz w:val="22"/>
                <w:szCs w:val="22"/>
              </w:rPr>
            </w:pPr>
          </w:p>
        </w:tc>
        <w:tc>
          <w:tcPr>
            <w:tcW w:w="4820" w:type="dxa"/>
            <w:shd w:val="clear" w:color="auto" w:fill="auto"/>
          </w:tcPr>
          <w:p w14:paraId="647BBE87" w14:textId="77777777" w:rsidR="0048734A" w:rsidRPr="003C0CA6" w:rsidRDefault="0048734A" w:rsidP="00245480">
            <w:pPr>
              <w:pStyle w:val="Komentarotekstas"/>
              <w:rPr>
                <w:sz w:val="22"/>
                <w:szCs w:val="22"/>
              </w:rPr>
            </w:pPr>
          </w:p>
        </w:tc>
      </w:tr>
      <w:tr w:rsidR="00515475" w:rsidRPr="009B5B1D" w14:paraId="634E84C2" w14:textId="77777777" w:rsidTr="009F78F3">
        <w:tc>
          <w:tcPr>
            <w:tcW w:w="756" w:type="dxa"/>
            <w:shd w:val="clear" w:color="auto" w:fill="auto"/>
          </w:tcPr>
          <w:p w14:paraId="717A3DCF" w14:textId="15FC86CD" w:rsidR="00515475" w:rsidRPr="005B4526" w:rsidRDefault="005B4526" w:rsidP="00B25D67">
            <w:pPr>
              <w:jc w:val="center"/>
              <w:rPr>
                <w:sz w:val="22"/>
                <w:szCs w:val="22"/>
              </w:rPr>
            </w:pPr>
            <w:r w:rsidRPr="005B4526">
              <w:rPr>
                <w:sz w:val="22"/>
                <w:szCs w:val="22"/>
              </w:rPr>
              <w:t>3.2.</w:t>
            </w:r>
          </w:p>
        </w:tc>
        <w:tc>
          <w:tcPr>
            <w:tcW w:w="3873" w:type="dxa"/>
            <w:gridSpan w:val="4"/>
            <w:shd w:val="clear" w:color="auto" w:fill="auto"/>
          </w:tcPr>
          <w:p w14:paraId="79A2330B" w14:textId="58B5D72A" w:rsidR="00515475" w:rsidRPr="0048734A" w:rsidRDefault="00525695" w:rsidP="0048734A">
            <w:pPr>
              <w:jc w:val="both"/>
              <w:rPr>
                <w:highlight w:val="yellow"/>
              </w:rPr>
            </w:pPr>
            <w:r w:rsidRPr="00525695">
              <w:t>Kuriama 1 inovacija</w:t>
            </w:r>
          </w:p>
        </w:tc>
        <w:tc>
          <w:tcPr>
            <w:tcW w:w="1635" w:type="dxa"/>
            <w:shd w:val="clear" w:color="auto" w:fill="auto"/>
          </w:tcPr>
          <w:p w14:paraId="5E8D2F25" w14:textId="02335E93" w:rsidR="00515475" w:rsidRPr="008572CD" w:rsidRDefault="00DD5F65" w:rsidP="009F78F3">
            <w:pPr>
              <w:jc w:val="center"/>
              <w:rPr>
                <w:sz w:val="22"/>
                <w:szCs w:val="22"/>
              </w:rPr>
            </w:pPr>
            <w:r w:rsidRPr="008572CD">
              <w:rPr>
                <w:sz w:val="22"/>
                <w:szCs w:val="22"/>
              </w:rPr>
              <w:t>2</w:t>
            </w:r>
            <w:r w:rsidR="008572CD">
              <w:rPr>
                <w:sz w:val="22"/>
                <w:szCs w:val="22"/>
              </w:rPr>
              <w:t>0</w:t>
            </w:r>
          </w:p>
        </w:tc>
        <w:tc>
          <w:tcPr>
            <w:tcW w:w="4079" w:type="dxa"/>
            <w:gridSpan w:val="2"/>
            <w:shd w:val="clear" w:color="auto" w:fill="auto"/>
          </w:tcPr>
          <w:p w14:paraId="69568BE9" w14:textId="609201A5" w:rsidR="00515475" w:rsidRPr="003C0CA6" w:rsidRDefault="00515475" w:rsidP="009F78F3">
            <w:pPr>
              <w:jc w:val="both"/>
              <w:rPr>
                <w:sz w:val="22"/>
                <w:szCs w:val="22"/>
              </w:rPr>
            </w:pPr>
          </w:p>
        </w:tc>
        <w:tc>
          <w:tcPr>
            <w:tcW w:w="4820" w:type="dxa"/>
            <w:shd w:val="clear" w:color="auto" w:fill="auto"/>
          </w:tcPr>
          <w:p w14:paraId="384251F2" w14:textId="77777777" w:rsidR="00515475" w:rsidRPr="003C0CA6" w:rsidRDefault="00515475" w:rsidP="00245480">
            <w:pPr>
              <w:pStyle w:val="Komentarotekstas"/>
              <w:rPr>
                <w:sz w:val="22"/>
                <w:szCs w:val="22"/>
              </w:rPr>
            </w:pPr>
          </w:p>
        </w:tc>
      </w:tr>
      <w:tr w:rsidR="00BD5923" w:rsidRPr="009B5B1D" w14:paraId="65D64AB3" w14:textId="77777777" w:rsidTr="009F78F3">
        <w:tc>
          <w:tcPr>
            <w:tcW w:w="756" w:type="dxa"/>
            <w:shd w:val="clear" w:color="auto" w:fill="auto"/>
          </w:tcPr>
          <w:p w14:paraId="3F2BADC4" w14:textId="0BF98B25" w:rsidR="00BD5923" w:rsidRPr="00BE103B" w:rsidRDefault="00115D78" w:rsidP="00115D78">
            <w:pPr>
              <w:jc w:val="center"/>
              <w:rPr>
                <w:b/>
                <w:sz w:val="22"/>
                <w:szCs w:val="22"/>
              </w:rPr>
            </w:pPr>
            <w:r>
              <w:rPr>
                <w:b/>
                <w:sz w:val="22"/>
                <w:szCs w:val="22"/>
              </w:rPr>
              <w:t>4.</w:t>
            </w:r>
          </w:p>
        </w:tc>
        <w:tc>
          <w:tcPr>
            <w:tcW w:w="3873" w:type="dxa"/>
            <w:gridSpan w:val="4"/>
            <w:shd w:val="clear" w:color="auto" w:fill="auto"/>
          </w:tcPr>
          <w:p w14:paraId="09B61CFC" w14:textId="3514CACC" w:rsidR="00BD5923" w:rsidRPr="00525695" w:rsidRDefault="005B4526" w:rsidP="00BD5923">
            <w:pPr>
              <w:jc w:val="both"/>
            </w:pPr>
            <w:r w:rsidRPr="00C62FFA">
              <w:rPr>
                <w:b/>
                <w:sz w:val="22"/>
                <w:szCs w:val="22"/>
                <w:lang w:eastAsia="en-US"/>
              </w:rPr>
              <w:t>Kaimo vietovės gyventojų iniciatyvų atstovavimo principas</w:t>
            </w:r>
            <w:r w:rsidRPr="00C62FFA">
              <w:rPr>
                <w:b/>
                <w:sz w:val="22"/>
                <w:szCs w:val="22"/>
              </w:rPr>
              <w:t xml:space="preserve">. </w:t>
            </w:r>
            <w:r w:rsidRPr="00C62FFA">
              <w:rPr>
                <w:sz w:val="22"/>
                <w:szCs w:val="22"/>
              </w:rPr>
              <w:t>Šis atrankos kriterijus detalizuojamas taip:</w:t>
            </w:r>
          </w:p>
        </w:tc>
        <w:tc>
          <w:tcPr>
            <w:tcW w:w="1635" w:type="dxa"/>
            <w:shd w:val="clear" w:color="auto" w:fill="auto"/>
          </w:tcPr>
          <w:p w14:paraId="2A82AECA" w14:textId="03937521" w:rsidR="00BD5923" w:rsidRPr="005C31CD" w:rsidRDefault="005B4526" w:rsidP="009F78F3">
            <w:pPr>
              <w:jc w:val="center"/>
              <w:rPr>
                <w:b/>
                <w:sz w:val="22"/>
                <w:szCs w:val="22"/>
              </w:rPr>
            </w:pPr>
            <w:r>
              <w:rPr>
                <w:b/>
                <w:sz w:val="22"/>
                <w:szCs w:val="22"/>
              </w:rPr>
              <w:t>10</w:t>
            </w:r>
          </w:p>
        </w:tc>
        <w:tc>
          <w:tcPr>
            <w:tcW w:w="4079" w:type="dxa"/>
            <w:gridSpan w:val="2"/>
            <w:shd w:val="clear" w:color="auto" w:fill="auto"/>
          </w:tcPr>
          <w:p w14:paraId="5A0E654B" w14:textId="77777777" w:rsidR="00BD5923" w:rsidRDefault="005B4526" w:rsidP="009F78F3">
            <w:pPr>
              <w:jc w:val="both"/>
              <w:rPr>
                <w:sz w:val="22"/>
                <w:szCs w:val="22"/>
              </w:rPr>
            </w:pPr>
            <w:r>
              <w:rPr>
                <w:sz w:val="22"/>
                <w:szCs w:val="22"/>
              </w:rPr>
              <w:t>Vertinama pagal pateiktus organizacijos įstatus.</w:t>
            </w:r>
          </w:p>
          <w:p w14:paraId="72783A8B" w14:textId="31AA77E1" w:rsidR="00F859A8" w:rsidRPr="003C0CA6" w:rsidRDefault="00F859A8" w:rsidP="009F78F3">
            <w:pPr>
              <w:jc w:val="both"/>
              <w:rPr>
                <w:sz w:val="22"/>
                <w:szCs w:val="22"/>
              </w:rPr>
            </w:pPr>
            <w:r>
              <w:rPr>
                <w:sz w:val="22"/>
                <w:szCs w:val="22"/>
              </w:rPr>
              <w:t>Pareiškėjas traktuojamas kaip kaimo bendruomenė, jei patenka į šio FSA 7 priede pateiktą Akmenės rajono kaimo bendruomenių sąrašą.</w:t>
            </w:r>
          </w:p>
        </w:tc>
        <w:tc>
          <w:tcPr>
            <w:tcW w:w="4820" w:type="dxa"/>
            <w:shd w:val="clear" w:color="auto" w:fill="auto"/>
          </w:tcPr>
          <w:p w14:paraId="0F57F6EA" w14:textId="77777777" w:rsidR="005B4526" w:rsidRDefault="005B4526" w:rsidP="005B4526">
            <w:pPr>
              <w:pStyle w:val="Default"/>
              <w:jc w:val="both"/>
              <w:rPr>
                <w:sz w:val="22"/>
                <w:szCs w:val="22"/>
              </w:rPr>
            </w:pPr>
            <w:r>
              <w:rPr>
                <w:sz w:val="22"/>
                <w:szCs w:val="22"/>
              </w:rPr>
              <w:t xml:space="preserve">Tikrinama paraiškos pateikimo metu. </w:t>
            </w:r>
          </w:p>
          <w:p w14:paraId="096AEB6C" w14:textId="1B343CD9" w:rsidR="00BD5923" w:rsidRPr="003C0CA6" w:rsidRDefault="00BD5923" w:rsidP="00245480">
            <w:pPr>
              <w:pStyle w:val="Komentarotekstas"/>
              <w:rPr>
                <w:sz w:val="22"/>
                <w:szCs w:val="22"/>
              </w:rPr>
            </w:pPr>
          </w:p>
        </w:tc>
      </w:tr>
      <w:tr w:rsidR="005B4526" w:rsidRPr="009B5B1D" w14:paraId="3D4D428A" w14:textId="77777777" w:rsidTr="009F78F3">
        <w:tc>
          <w:tcPr>
            <w:tcW w:w="756" w:type="dxa"/>
            <w:shd w:val="clear" w:color="auto" w:fill="auto"/>
          </w:tcPr>
          <w:p w14:paraId="39CF0D85" w14:textId="233DEF0A" w:rsidR="005B4526" w:rsidRPr="003C5B31" w:rsidRDefault="003C5B31" w:rsidP="003C5B31">
            <w:pPr>
              <w:jc w:val="center"/>
              <w:rPr>
                <w:sz w:val="22"/>
                <w:szCs w:val="22"/>
              </w:rPr>
            </w:pPr>
            <w:r w:rsidRPr="003C5B31">
              <w:rPr>
                <w:sz w:val="22"/>
                <w:szCs w:val="22"/>
              </w:rPr>
              <w:t>4.1.</w:t>
            </w:r>
          </w:p>
        </w:tc>
        <w:tc>
          <w:tcPr>
            <w:tcW w:w="3873" w:type="dxa"/>
            <w:gridSpan w:val="4"/>
            <w:shd w:val="clear" w:color="auto" w:fill="auto"/>
          </w:tcPr>
          <w:p w14:paraId="57468B58" w14:textId="02BB90A6" w:rsidR="005B4526" w:rsidRPr="00525695" w:rsidRDefault="005B4526" w:rsidP="00BD5923">
            <w:pPr>
              <w:jc w:val="both"/>
            </w:pPr>
            <w:r w:rsidRPr="00A9510B">
              <w:rPr>
                <w:sz w:val="22"/>
                <w:szCs w:val="22"/>
              </w:rPr>
              <w:t>Kaimo bendruomenė</w:t>
            </w:r>
          </w:p>
        </w:tc>
        <w:tc>
          <w:tcPr>
            <w:tcW w:w="1635" w:type="dxa"/>
            <w:shd w:val="clear" w:color="auto" w:fill="auto"/>
          </w:tcPr>
          <w:p w14:paraId="485C9B9D" w14:textId="4B01335A" w:rsidR="005B4526" w:rsidRPr="005B4526" w:rsidRDefault="005B4526" w:rsidP="009F78F3">
            <w:pPr>
              <w:jc w:val="center"/>
              <w:rPr>
                <w:sz w:val="22"/>
                <w:szCs w:val="22"/>
              </w:rPr>
            </w:pPr>
            <w:r w:rsidRPr="005B4526">
              <w:rPr>
                <w:sz w:val="22"/>
                <w:szCs w:val="22"/>
              </w:rPr>
              <w:t>10</w:t>
            </w:r>
          </w:p>
        </w:tc>
        <w:tc>
          <w:tcPr>
            <w:tcW w:w="4079" w:type="dxa"/>
            <w:gridSpan w:val="2"/>
            <w:shd w:val="clear" w:color="auto" w:fill="auto"/>
          </w:tcPr>
          <w:p w14:paraId="23CABE6A" w14:textId="77777777" w:rsidR="005B4526" w:rsidRPr="003C0CA6" w:rsidRDefault="005B4526" w:rsidP="009F78F3">
            <w:pPr>
              <w:jc w:val="both"/>
              <w:rPr>
                <w:sz w:val="22"/>
                <w:szCs w:val="22"/>
              </w:rPr>
            </w:pPr>
          </w:p>
        </w:tc>
        <w:tc>
          <w:tcPr>
            <w:tcW w:w="4820" w:type="dxa"/>
            <w:shd w:val="clear" w:color="auto" w:fill="auto"/>
          </w:tcPr>
          <w:p w14:paraId="33F79CF5" w14:textId="77777777" w:rsidR="005B4526" w:rsidRPr="003C0CA6" w:rsidRDefault="005B4526" w:rsidP="00245480">
            <w:pPr>
              <w:pStyle w:val="Komentarotekstas"/>
              <w:rPr>
                <w:sz w:val="22"/>
                <w:szCs w:val="22"/>
              </w:rPr>
            </w:pPr>
          </w:p>
        </w:tc>
      </w:tr>
      <w:tr w:rsidR="005B4526" w:rsidRPr="009B5B1D" w14:paraId="33524AC2" w14:textId="77777777" w:rsidTr="009F78F3">
        <w:tc>
          <w:tcPr>
            <w:tcW w:w="756" w:type="dxa"/>
            <w:shd w:val="clear" w:color="auto" w:fill="auto"/>
          </w:tcPr>
          <w:p w14:paraId="302E8514" w14:textId="1A081758" w:rsidR="005B4526" w:rsidRPr="003C5B31" w:rsidRDefault="003C5B31" w:rsidP="003C5B31">
            <w:pPr>
              <w:jc w:val="center"/>
              <w:rPr>
                <w:sz w:val="22"/>
                <w:szCs w:val="22"/>
              </w:rPr>
            </w:pPr>
            <w:r w:rsidRPr="003C5B31">
              <w:rPr>
                <w:sz w:val="22"/>
                <w:szCs w:val="22"/>
              </w:rPr>
              <w:t>4.2.</w:t>
            </w:r>
          </w:p>
        </w:tc>
        <w:tc>
          <w:tcPr>
            <w:tcW w:w="3873" w:type="dxa"/>
            <w:gridSpan w:val="4"/>
            <w:shd w:val="clear" w:color="auto" w:fill="auto"/>
          </w:tcPr>
          <w:p w14:paraId="03B42949" w14:textId="7C13182D" w:rsidR="005B4526" w:rsidRPr="00525695" w:rsidRDefault="005B4526" w:rsidP="00BD5923">
            <w:pPr>
              <w:jc w:val="both"/>
            </w:pPr>
            <w:r w:rsidRPr="00A9510B">
              <w:rPr>
                <w:sz w:val="22"/>
                <w:szCs w:val="22"/>
              </w:rPr>
              <w:t>Kitos nevyriausybinės (jaunimo, sporto, kultūros ir kt.) organizacijos</w:t>
            </w:r>
          </w:p>
        </w:tc>
        <w:tc>
          <w:tcPr>
            <w:tcW w:w="1635" w:type="dxa"/>
            <w:shd w:val="clear" w:color="auto" w:fill="auto"/>
          </w:tcPr>
          <w:p w14:paraId="31A080E7" w14:textId="081BDEA9" w:rsidR="005B4526" w:rsidRPr="005B4526" w:rsidRDefault="005B4526" w:rsidP="009F78F3">
            <w:pPr>
              <w:jc w:val="center"/>
              <w:rPr>
                <w:sz w:val="22"/>
                <w:szCs w:val="22"/>
              </w:rPr>
            </w:pPr>
            <w:r w:rsidRPr="005B4526">
              <w:rPr>
                <w:sz w:val="22"/>
                <w:szCs w:val="22"/>
              </w:rPr>
              <w:t>5</w:t>
            </w:r>
          </w:p>
        </w:tc>
        <w:tc>
          <w:tcPr>
            <w:tcW w:w="4079" w:type="dxa"/>
            <w:gridSpan w:val="2"/>
            <w:shd w:val="clear" w:color="auto" w:fill="auto"/>
          </w:tcPr>
          <w:p w14:paraId="757DFE46" w14:textId="77777777" w:rsidR="005B4526" w:rsidRPr="003C0CA6" w:rsidRDefault="005B4526" w:rsidP="009F78F3">
            <w:pPr>
              <w:jc w:val="both"/>
              <w:rPr>
                <w:sz w:val="22"/>
                <w:szCs w:val="22"/>
              </w:rPr>
            </w:pPr>
          </w:p>
        </w:tc>
        <w:tc>
          <w:tcPr>
            <w:tcW w:w="4820" w:type="dxa"/>
            <w:shd w:val="clear" w:color="auto" w:fill="auto"/>
          </w:tcPr>
          <w:p w14:paraId="7D90B3E5" w14:textId="77777777" w:rsidR="005B4526" w:rsidRPr="003C0CA6" w:rsidRDefault="005B4526" w:rsidP="00245480">
            <w:pPr>
              <w:pStyle w:val="Komentarotekstas"/>
              <w:rPr>
                <w:sz w:val="22"/>
                <w:szCs w:val="22"/>
              </w:rPr>
            </w:pPr>
          </w:p>
        </w:tc>
      </w:tr>
      <w:tr w:rsidR="00515475" w:rsidRPr="009B5B1D" w14:paraId="51CE6D7D" w14:textId="77777777" w:rsidTr="009F78F3">
        <w:tc>
          <w:tcPr>
            <w:tcW w:w="4629" w:type="dxa"/>
            <w:gridSpan w:val="5"/>
            <w:shd w:val="clear" w:color="auto" w:fill="auto"/>
          </w:tcPr>
          <w:p w14:paraId="29549489" w14:textId="77777777" w:rsidR="00515475" w:rsidRPr="009B5B1D" w:rsidRDefault="00515475" w:rsidP="009F78F3">
            <w:pPr>
              <w:jc w:val="center"/>
              <w:rPr>
                <w:b/>
                <w:sz w:val="22"/>
                <w:szCs w:val="22"/>
              </w:rPr>
            </w:pPr>
            <w:r w:rsidRPr="009B5B1D">
              <w:rPr>
                <w:b/>
                <w:sz w:val="22"/>
                <w:szCs w:val="22"/>
              </w:rPr>
              <w:t xml:space="preserve">Iš viso: </w:t>
            </w:r>
          </w:p>
        </w:tc>
        <w:tc>
          <w:tcPr>
            <w:tcW w:w="1635" w:type="dxa"/>
            <w:shd w:val="clear" w:color="auto" w:fill="auto"/>
          </w:tcPr>
          <w:p w14:paraId="2CD31BF2" w14:textId="521D5F9A" w:rsidR="00515475" w:rsidRPr="009B5B1D" w:rsidRDefault="002E5A27" w:rsidP="009F78F3">
            <w:pPr>
              <w:jc w:val="center"/>
              <w:rPr>
                <w:b/>
                <w:sz w:val="22"/>
                <w:szCs w:val="22"/>
              </w:rPr>
            </w:pPr>
            <w:r>
              <w:rPr>
                <w:b/>
                <w:sz w:val="22"/>
                <w:szCs w:val="22"/>
              </w:rPr>
              <w:t>100</w:t>
            </w:r>
          </w:p>
        </w:tc>
        <w:tc>
          <w:tcPr>
            <w:tcW w:w="4079" w:type="dxa"/>
            <w:gridSpan w:val="2"/>
            <w:shd w:val="clear" w:color="auto" w:fill="auto"/>
          </w:tcPr>
          <w:p w14:paraId="39E3D407" w14:textId="77777777" w:rsidR="00515475" w:rsidRPr="009B5B1D" w:rsidRDefault="00515475" w:rsidP="009F78F3">
            <w:pPr>
              <w:jc w:val="both"/>
              <w:rPr>
                <w:b/>
                <w:sz w:val="22"/>
                <w:szCs w:val="22"/>
              </w:rPr>
            </w:pPr>
          </w:p>
        </w:tc>
        <w:tc>
          <w:tcPr>
            <w:tcW w:w="4820" w:type="dxa"/>
            <w:shd w:val="clear" w:color="auto" w:fill="auto"/>
          </w:tcPr>
          <w:p w14:paraId="7449E476" w14:textId="77777777" w:rsidR="00515475" w:rsidRPr="009B5B1D" w:rsidRDefault="00515475" w:rsidP="009F78F3">
            <w:pPr>
              <w:jc w:val="both"/>
              <w:rPr>
                <w:b/>
                <w:sz w:val="22"/>
                <w:szCs w:val="22"/>
              </w:rPr>
            </w:pPr>
          </w:p>
        </w:tc>
      </w:tr>
      <w:tr w:rsidR="00515475" w:rsidRPr="00513F62" w14:paraId="346C3B38" w14:textId="77777777" w:rsidTr="00FB19FD">
        <w:tc>
          <w:tcPr>
            <w:tcW w:w="15163" w:type="dxa"/>
            <w:gridSpan w:val="9"/>
            <w:shd w:val="clear" w:color="auto" w:fill="F4B083"/>
            <w:vAlign w:val="center"/>
          </w:tcPr>
          <w:p w14:paraId="28C8A4EF" w14:textId="02166148" w:rsidR="00515475" w:rsidRPr="00513F62" w:rsidRDefault="00515475" w:rsidP="00165FA5">
            <w:pPr>
              <w:pStyle w:val="BodyText1"/>
              <w:spacing w:line="283" w:lineRule="auto"/>
              <w:ind w:firstLine="0"/>
              <w:jc w:val="left"/>
              <w:rPr>
                <w:sz w:val="22"/>
                <w:szCs w:val="22"/>
                <w:lang w:val="lt-LT"/>
              </w:rPr>
            </w:pPr>
            <w:r w:rsidRPr="00513F62">
              <w:rPr>
                <w:b/>
                <w:sz w:val="22"/>
                <w:szCs w:val="22"/>
                <w:lang w:val="lt-LT"/>
              </w:rPr>
              <w:t xml:space="preserve">3. </w:t>
            </w:r>
            <w:r w:rsidRPr="00513F62">
              <w:rPr>
                <w:b/>
                <w:bCs/>
                <w:sz w:val="22"/>
                <w:szCs w:val="22"/>
                <w:lang w:val="lt-LT"/>
              </w:rPr>
              <w:t>TINKAMUMO SĄLYGOS, TINKAMOMS FINANSUOTI IŠLAIDOMS</w:t>
            </w:r>
          </w:p>
        </w:tc>
      </w:tr>
      <w:tr w:rsidR="00515475" w:rsidRPr="00513F62" w14:paraId="73A6DB97" w14:textId="77777777" w:rsidTr="00894268">
        <w:tc>
          <w:tcPr>
            <w:tcW w:w="15163" w:type="dxa"/>
            <w:gridSpan w:val="9"/>
            <w:shd w:val="clear" w:color="auto" w:fill="auto"/>
            <w:vAlign w:val="center"/>
          </w:tcPr>
          <w:p w14:paraId="2B443B62" w14:textId="7D300964" w:rsidR="00515475" w:rsidRPr="00513F62" w:rsidRDefault="00515475" w:rsidP="009602A2">
            <w:pPr>
              <w:rPr>
                <w:b/>
                <w:sz w:val="22"/>
                <w:szCs w:val="22"/>
              </w:rPr>
            </w:pPr>
            <w:r w:rsidRPr="00513F62">
              <w:rPr>
                <w:sz w:val="22"/>
                <w:szCs w:val="22"/>
              </w:rPr>
              <w:t>Vietos projektų planuojamų išlaidų tinkamumo vertinimo tvarką nustato Vietos projektų administravimo taisyklės.</w:t>
            </w:r>
          </w:p>
        </w:tc>
      </w:tr>
      <w:tr w:rsidR="00515475" w:rsidRPr="00513F62" w14:paraId="3CBF7CA6" w14:textId="77777777" w:rsidTr="00FB19FD">
        <w:tc>
          <w:tcPr>
            <w:tcW w:w="1016" w:type="dxa"/>
            <w:gridSpan w:val="3"/>
            <w:shd w:val="clear" w:color="auto" w:fill="auto"/>
            <w:vAlign w:val="center"/>
          </w:tcPr>
          <w:p w14:paraId="7F4A1789" w14:textId="1AF02E34" w:rsidR="00515475" w:rsidRPr="00513F62" w:rsidRDefault="00515475" w:rsidP="00E11F30">
            <w:pPr>
              <w:jc w:val="center"/>
              <w:rPr>
                <w:b/>
                <w:sz w:val="22"/>
                <w:szCs w:val="22"/>
              </w:rPr>
            </w:pPr>
            <w:r w:rsidRPr="00513F62">
              <w:rPr>
                <w:b/>
                <w:sz w:val="22"/>
                <w:szCs w:val="22"/>
              </w:rPr>
              <w:t>3.1.</w:t>
            </w:r>
          </w:p>
        </w:tc>
        <w:tc>
          <w:tcPr>
            <w:tcW w:w="14147" w:type="dxa"/>
            <w:gridSpan w:val="6"/>
            <w:shd w:val="clear" w:color="auto" w:fill="auto"/>
            <w:vAlign w:val="center"/>
          </w:tcPr>
          <w:p w14:paraId="5875DD81" w14:textId="64EECA56" w:rsidR="00515475" w:rsidRPr="00513F62" w:rsidRDefault="00515475" w:rsidP="00262C79">
            <w:pPr>
              <w:jc w:val="both"/>
              <w:rPr>
                <w:sz w:val="22"/>
                <w:szCs w:val="22"/>
              </w:rPr>
            </w:pPr>
            <w:r w:rsidRPr="00513F62">
              <w:rPr>
                <w:b/>
                <w:sz w:val="22"/>
                <w:szCs w:val="22"/>
              </w:rPr>
              <w:t>Bendrosios tinkamumo sąlygos, susijusios su tinkamomis finansuoti išlaidomis, numatytos Vietos projektų administravimo taisyklių 24 punkte</w:t>
            </w:r>
          </w:p>
        </w:tc>
      </w:tr>
      <w:tr w:rsidR="00515475" w:rsidRPr="00513F62" w14:paraId="093B9C3C" w14:textId="77777777" w:rsidTr="00FB19FD">
        <w:tc>
          <w:tcPr>
            <w:tcW w:w="1016" w:type="dxa"/>
            <w:gridSpan w:val="3"/>
            <w:shd w:val="clear" w:color="auto" w:fill="auto"/>
            <w:vAlign w:val="center"/>
          </w:tcPr>
          <w:p w14:paraId="199C55EB" w14:textId="66E7989D" w:rsidR="00515475" w:rsidRPr="001F49CA" w:rsidRDefault="00515475" w:rsidP="00E11F30">
            <w:pPr>
              <w:jc w:val="center"/>
              <w:rPr>
                <w:sz w:val="22"/>
                <w:szCs w:val="22"/>
              </w:rPr>
            </w:pPr>
            <w:r w:rsidRPr="001F49CA">
              <w:rPr>
                <w:sz w:val="22"/>
                <w:szCs w:val="22"/>
              </w:rPr>
              <w:t>3.1.1.</w:t>
            </w:r>
          </w:p>
        </w:tc>
        <w:tc>
          <w:tcPr>
            <w:tcW w:w="14147" w:type="dxa"/>
            <w:gridSpan w:val="6"/>
            <w:shd w:val="clear" w:color="auto" w:fill="auto"/>
            <w:vAlign w:val="center"/>
          </w:tcPr>
          <w:p w14:paraId="1D98C7F4" w14:textId="46C1A527" w:rsidR="00515475" w:rsidRPr="00262C79" w:rsidRDefault="0096782B" w:rsidP="00262C79">
            <w:pPr>
              <w:jc w:val="both"/>
              <w:rPr>
                <w:b/>
                <w:sz w:val="22"/>
                <w:szCs w:val="22"/>
                <w:highlight w:val="yellow"/>
              </w:rPr>
            </w:pPr>
            <w:r w:rsidRPr="003C0CA6">
              <w:rPr>
                <w:sz w:val="22"/>
                <w:szCs w:val="22"/>
              </w:rPr>
              <w:t xml:space="preserve">Paramos suma vienam vietos projektui negali viršyti </w:t>
            </w:r>
            <w:r>
              <w:rPr>
                <w:sz w:val="22"/>
                <w:szCs w:val="22"/>
              </w:rPr>
              <w:t xml:space="preserve"> 90 410,83 </w:t>
            </w:r>
            <w:r w:rsidRPr="00FB4B83">
              <w:rPr>
                <w:sz w:val="22"/>
                <w:szCs w:val="22"/>
              </w:rPr>
              <w:t>Eur</w:t>
            </w:r>
            <w:r w:rsidRPr="003C0CA6">
              <w:rPr>
                <w:sz w:val="22"/>
                <w:szCs w:val="22"/>
              </w:rPr>
              <w:t xml:space="preserve"> sumos.</w:t>
            </w:r>
          </w:p>
        </w:tc>
      </w:tr>
      <w:tr w:rsidR="00515475" w:rsidRPr="00513F62" w14:paraId="08E53869" w14:textId="77777777" w:rsidTr="00FB19FD">
        <w:tc>
          <w:tcPr>
            <w:tcW w:w="1016" w:type="dxa"/>
            <w:gridSpan w:val="3"/>
            <w:shd w:val="clear" w:color="auto" w:fill="auto"/>
            <w:vAlign w:val="center"/>
          </w:tcPr>
          <w:p w14:paraId="2B0B4AAC" w14:textId="5F61B2D8" w:rsidR="00515475" w:rsidRPr="00513F62" w:rsidRDefault="00515475" w:rsidP="00E11F30">
            <w:pPr>
              <w:jc w:val="center"/>
              <w:rPr>
                <w:b/>
                <w:sz w:val="22"/>
                <w:szCs w:val="22"/>
              </w:rPr>
            </w:pPr>
            <w:r w:rsidRPr="001F49CA">
              <w:rPr>
                <w:sz w:val="22"/>
                <w:szCs w:val="22"/>
              </w:rPr>
              <w:t>3.</w:t>
            </w:r>
            <w:r>
              <w:rPr>
                <w:sz w:val="22"/>
                <w:szCs w:val="22"/>
              </w:rPr>
              <w:t>1.2</w:t>
            </w:r>
            <w:r w:rsidRPr="001F49CA">
              <w:rPr>
                <w:sz w:val="22"/>
                <w:szCs w:val="22"/>
              </w:rPr>
              <w:t>.</w:t>
            </w:r>
          </w:p>
        </w:tc>
        <w:tc>
          <w:tcPr>
            <w:tcW w:w="14147" w:type="dxa"/>
            <w:gridSpan w:val="6"/>
            <w:shd w:val="clear" w:color="auto" w:fill="auto"/>
            <w:vAlign w:val="center"/>
          </w:tcPr>
          <w:p w14:paraId="6B3C71C3" w14:textId="66604860" w:rsidR="00515475" w:rsidRPr="00262C79" w:rsidRDefault="0096782B" w:rsidP="00262C79">
            <w:pPr>
              <w:jc w:val="both"/>
              <w:rPr>
                <w:b/>
                <w:sz w:val="22"/>
                <w:szCs w:val="22"/>
                <w:highlight w:val="yellow"/>
              </w:rPr>
            </w:pPr>
            <w:r w:rsidRPr="00F4065E">
              <w:rPr>
                <w:color w:val="000000"/>
                <w:sz w:val="22"/>
                <w:szCs w:val="22"/>
              </w:rPr>
              <w:t>Jeigu vietos projekte numatyta kurti naują (-</w:t>
            </w:r>
            <w:proofErr w:type="spellStart"/>
            <w:r w:rsidRPr="00F4065E">
              <w:rPr>
                <w:color w:val="000000"/>
                <w:sz w:val="22"/>
                <w:szCs w:val="22"/>
              </w:rPr>
              <w:t>as</w:t>
            </w:r>
            <w:proofErr w:type="spellEnd"/>
            <w:r w:rsidRPr="00F4065E">
              <w:rPr>
                <w:color w:val="000000"/>
                <w:sz w:val="22"/>
                <w:szCs w:val="22"/>
              </w:rPr>
              <w:t>) darbo vietą (-</w:t>
            </w:r>
            <w:proofErr w:type="spellStart"/>
            <w:r w:rsidRPr="00F4065E">
              <w:rPr>
                <w:color w:val="000000"/>
                <w:sz w:val="22"/>
                <w:szCs w:val="22"/>
              </w:rPr>
              <w:t>as</w:t>
            </w:r>
            <w:proofErr w:type="spellEnd"/>
            <w:r w:rsidRPr="00F4065E">
              <w:rPr>
                <w:color w:val="000000"/>
                <w:sz w:val="22"/>
                <w:szCs w:val="22"/>
              </w:rPr>
              <w:t xml:space="preserve">), planuojamos vienos darbo vietos (vieno etato) sukūrimo kaina (vertinama paramos lėšų dalis be nuosavo indėlio) negali būti didesnė už VPS suplanuotą naujos darbo vietos sukūrimo kainą </w:t>
            </w:r>
            <w:r w:rsidRPr="00F4065E">
              <w:rPr>
                <w:b/>
                <w:color w:val="000000"/>
                <w:sz w:val="22"/>
                <w:szCs w:val="22"/>
              </w:rPr>
              <w:t>54 246,50 Eur</w:t>
            </w:r>
            <w:r w:rsidRPr="00F4065E">
              <w:rPr>
                <w:color w:val="000000"/>
                <w:sz w:val="22"/>
                <w:szCs w:val="22"/>
              </w:rPr>
              <w:t xml:space="preserve"> (penkiasdešimt penki tūkstančiai eurai). </w:t>
            </w:r>
            <w:r w:rsidRPr="00F4065E">
              <w:rPr>
                <w:sz w:val="22"/>
                <w:szCs w:val="22"/>
              </w:rPr>
              <w:t xml:space="preserve">Jeigu vietos projektu kuriama mažiau arba daugiau kaip viena darbo vieta, planuojamos darbo vietos kainos pagrįstumui įrodyti taikomas </w:t>
            </w:r>
            <w:r w:rsidRPr="00F4065E">
              <w:rPr>
                <w:i/>
                <w:sz w:val="22"/>
                <w:szCs w:val="22"/>
              </w:rPr>
              <w:t xml:space="preserve">pro </w:t>
            </w:r>
            <w:proofErr w:type="spellStart"/>
            <w:r w:rsidRPr="00F4065E">
              <w:rPr>
                <w:i/>
                <w:sz w:val="22"/>
                <w:szCs w:val="22"/>
              </w:rPr>
              <w:t>rata</w:t>
            </w:r>
            <w:proofErr w:type="spellEnd"/>
            <w:r w:rsidRPr="00F4065E">
              <w:rPr>
                <w:sz w:val="22"/>
                <w:szCs w:val="22"/>
              </w:rPr>
              <w:t xml:space="preserve"> principas (pvz., jeigu numatoma sukurti ir išlaikyti 0,5 naujos darbo vietos (etato), laikoma, kad didžiausia galima parama 0,5 naujos darbo vietos (etato) sukurti gali siekti iki </w:t>
            </w:r>
            <w:r w:rsidRPr="00F4065E">
              <w:rPr>
                <w:b/>
                <w:sz w:val="22"/>
                <w:szCs w:val="22"/>
              </w:rPr>
              <w:t xml:space="preserve">27 123,25 Eur (dvidešimt septyni tūkstančiai šimtas dvidešimt trys eurai ir dvidešimt penki </w:t>
            </w:r>
            <w:proofErr w:type="spellStart"/>
            <w:r w:rsidRPr="00F4065E">
              <w:rPr>
                <w:b/>
                <w:sz w:val="22"/>
                <w:szCs w:val="22"/>
              </w:rPr>
              <w:t>eurocentai</w:t>
            </w:r>
            <w:proofErr w:type="spellEnd"/>
            <w:r w:rsidRPr="00F4065E">
              <w:rPr>
                <w:b/>
                <w:sz w:val="22"/>
                <w:szCs w:val="22"/>
              </w:rPr>
              <w:t>)</w:t>
            </w:r>
            <w:r w:rsidRPr="00F4065E">
              <w:rPr>
                <w:sz w:val="22"/>
                <w:szCs w:val="22"/>
              </w:rPr>
              <w:t>; jeigu vietos projekte numatoma sukurti ir išlaikyti 1,7 naujos</w:t>
            </w:r>
            <w:r w:rsidR="00F4065E">
              <w:rPr>
                <w:sz w:val="22"/>
                <w:szCs w:val="22"/>
              </w:rPr>
              <w:t xml:space="preserve"> </w:t>
            </w:r>
            <w:r w:rsidRPr="00F4065E">
              <w:rPr>
                <w:sz w:val="22"/>
                <w:szCs w:val="22"/>
              </w:rPr>
              <w:t xml:space="preserve">darbo vietos (etato), laikoma, kad didžiausia galima parama 1,7 naujos darbo vietos (etato) sukurti gali siekti iki </w:t>
            </w:r>
            <w:r w:rsidRPr="00F4065E">
              <w:rPr>
                <w:b/>
                <w:sz w:val="22"/>
                <w:szCs w:val="22"/>
              </w:rPr>
              <w:t xml:space="preserve">90 410,83 Eur </w:t>
            </w:r>
            <w:r w:rsidRPr="00F4065E">
              <w:rPr>
                <w:sz w:val="22"/>
                <w:szCs w:val="22"/>
              </w:rPr>
              <w:t>(iki didžiausios galimos paramos sumos vietos projektui įgyvendinti);</w:t>
            </w:r>
          </w:p>
        </w:tc>
      </w:tr>
      <w:tr w:rsidR="00515475" w:rsidRPr="00513F62" w14:paraId="6D752795" w14:textId="77777777" w:rsidTr="00FB19FD">
        <w:tc>
          <w:tcPr>
            <w:tcW w:w="1016" w:type="dxa"/>
            <w:gridSpan w:val="3"/>
            <w:shd w:val="clear" w:color="auto" w:fill="auto"/>
            <w:vAlign w:val="center"/>
          </w:tcPr>
          <w:p w14:paraId="767696CD" w14:textId="3D2A970D" w:rsidR="00515475" w:rsidRPr="00513F62" w:rsidRDefault="00515475" w:rsidP="00E11F30">
            <w:pPr>
              <w:jc w:val="center"/>
              <w:rPr>
                <w:b/>
                <w:sz w:val="22"/>
                <w:szCs w:val="22"/>
              </w:rPr>
            </w:pPr>
            <w:r w:rsidRPr="001F49CA">
              <w:rPr>
                <w:sz w:val="22"/>
                <w:szCs w:val="22"/>
              </w:rPr>
              <w:lastRenderedPageBreak/>
              <w:t>3.</w:t>
            </w:r>
            <w:r>
              <w:rPr>
                <w:sz w:val="22"/>
                <w:szCs w:val="22"/>
              </w:rPr>
              <w:t>1.3</w:t>
            </w:r>
            <w:r w:rsidRPr="001F49CA">
              <w:rPr>
                <w:sz w:val="22"/>
                <w:szCs w:val="22"/>
              </w:rPr>
              <w:t>.</w:t>
            </w:r>
          </w:p>
        </w:tc>
        <w:tc>
          <w:tcPr>
            <w:tcW w:w="14147" w:type="dxa"/>
            <w:gridSpan w:val="6"/>
            <w:shd w:val="clear" w:color="auto" w:fill="auto"/>
            <w:vAlign w:val="center"/>
          </w:tcPr>
          <w:p w14:paraId="3E841DB9" w14:textId="695B1C10" w:rsidR="00515475" w:rsidRPr="00262C79" w:rsidRDefault="0045153F" w:rsidP="00F27BEE">
            <w:pPr>
              <w:jc w:val="both"/>
              <w:rPr>
                <w:b/>
                <w:sz w:val="22"/>
                <w:szCs w:val="22"/>
                <w:highlight w:val="yellow"/>
              </w:rPr>
            </w:pPr>
            <w:r w:rsidRPr="003C0CA6">
              <w:rPr>
                <w:sz w:val="22"/>
                <w:szCs w:val="22"/>
              </w:rPr>
              <w:t>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15475" w:rsidRPr="00513F62" w14:paraId="6C982737" w14:textId="77777777" w:rsidTr="00FB19FD">
        <w:tc>
          <w:tcPr>
            <w:tcW w:w="15163" w:type="dxa"/>
            <w:gridSpan w:val="9"/>
            <w:shd w:val="clear" w:color="auto" w:fill="auto"/>
          </w:tcPr>
          <w:p w14:paraId="25594426" w14:textId="2B7329DF" w:rsidR="00515475" w:rsidRPr="00513F62" w:rsidRDefault="00515475" w:rsidP="00262C79">
            <w:pPr>
              <w:jc w:val="both"/>
              <w:rPr>
                <w:b/>
                <w:sz w:val="22"/>
                <w:szCs w:val="22"/>
              </w:rPr>
            </w:pPr>
            <w:r w:rsidRPr="00513F62">
              <w:rPr>
                <w:b/>
                <w:sz w:val="22"/>
                <w:szCs w:val="22"/>
              </w:rPr>
              <w:t>3.</w:t>
            </w:r>
            <w:r>
              <w:rPr>
                <w:b/>
                <w:sz w:val="22"/>
                <w:szCs w:val="22"/>
              </w:rPr>
              <w:t>2</w:t>
            </w:r>
            <w:r w:rsidRPr="00513F62">
              <w:rPr>
                <w:b/>
                <w:sz w:val="22"/>
                <w:szCs w:val="22"/>
              </w:rPr>
              <w:t>. Papildomos tinkamumo sąlygos, susijusios su tinkamomis finansuoti išlaidomis:</w:t>
            </w:r>
          </w:p>
        </w:tc>
      </w:tr>
      <w:tr w:rsidR="00515475" w:rsidRPr="00513F62" w14:paraId="448E611A" w14:textId="77777777" w:rsidTr="009F78F3">
        <w:trPr>
          <w:trHeight w:val="509"/>
        </w:trPr>
        <w:tc>
          <w:tcPr>
            <w:tcW w:w="1016" w:type="dxa"/>
            <w:gridSpan w:val="3"/>
            <w:shd w:val="clear" w:color="auto" w:fill="auto"/>
          </w:tcPr>
          <w:p w14:paraId="242558C7" w14:textId="11C1AD82" w:rsidR="00515475" w:rsidRPr="00513F62" w:rsidRDefault="00515475" w:rsidP="001D4F77">
            <w:pPr>
              <w:rPr>
                <w:sz w:val="22"/>
                <w:szCs w:val="22"/>
              </w:rPr>
            </w:pPr>
            <w:r w:rsidRPr="00513F62">
              <w:rPr>
                <w:sz w:val="22"/>
                <w:szCs w:val="22"/>
              </w:rPr>
              <w:t>3.</w:t>
            </w:r>
            <w:r>
              <w:rPr>
                <w:sz w:val="22"/>
                <w:szCs w:val="22"/>
              </w:rPr>
              <w:t>2</w:t>
            </w:r>
            <w:r w:rsidRPr="00513F62">
              <w:rPr>
                <w:sz w:val="22"/>
                <w:szCs w:val="22"/>
              </w:rPr>
              <w:t>.1.</w:t>
            </w:r>
          </w:p>
        </w:tc>
        <w:tc>
          <w:tcPr>
            <w:tcW w:w="14147" w:type="dxa"/>
            <w:gridSpan w:val="6"/>
            <w:shd w:val="clear" w:color="auto" w:fill="auto"/>
          </w:tcPr>
          <w:p w14:paraId="679B1C02" w14:textId="0E7D1736" w:rsidR="00515475" w:rsidRPr="00513F62" w:rsidRDefault="00515475" w:rsidP="001D4F77">
            <w:pPr>
              <w:jc w:val="both"/>
              <w:rPr>
                <w:i/>
                <w:sz w:val="22"/>
                <w:szCs w:val="22"/>
              </w:rPr>
            </w:pPr>
            <w:r w:rsidRPr="006B0516">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515475" w:rsidRPr="00513F62" w14:paraId="0378019B" w14:textId="77777777" w:rsidTr="00D7347C">
        <w:tc>
          <w:tcPr>
            <w:tcW w:w="1016" w:type="dxa"/>
            <w:gridSpan w:val="3"/>
            <w:shd w:val="clear" w:color="auto" w:fill="auto"/>
          </w:tcPr>
          <w:p w14:paraId="007B18B4" w14:textId="29448382" w:rsidR="00515475" w:rsidRPr="00513F62" w:rsidRDefault="00515475" w:rsidP="001D4F77">
            <w:pPr>
              <w:rPr>
                <w:sz w:val="22"/>
                <w:szCs w:val="22"/>
              </w:rPr>
            </w:pPr>
            <w:r>
              <w:rPr>
                <w:sz w:val="22"/>
                <w:szCs w:val="22"/>
              </w:rPr>
              <w:t>3.2.2.</w:t>
            </w:r>
          </w:p>
        </w:tc>
        <w:tc>
          <w:tcPr>
            <w:tcW w:w="14147" w:type="dxa"/>
            <w:gridSpan w:val="6"/>
            <w:shd w:val="clear" w:color="auto" w:fill="auto"/>
          </w:tcPr>
          <w:p w14:paraId="0D6F5762" w14:textId="0BF03DA7" w:rsidR="00515475" w:rsidRPr="00513F62" w:rsidRDefault="004D4264" w:rsidP="00262C79">
            <w:pPr>
              <w:jc w:val="both"/>
              <w:rPr>
                <w:i/>
                <w:sz w:val="22"/>
                <w:szCs w:val="22"/>
              </w:rPr>
            </w:pPr>
            <w:r w:rsidRPr="006B0516">
              <w:rPr>
                <w:sz w:val="22"/>
                <w:szCs w:val="22"/>
              </w:rPr>
              <w:t xml:space="preserve">Kiekvienai iš tinkamų finansuoti išlaidų sumai pagrįsti turi būti pateikiami ne mažiau kaip trys komerciniai pasiūlymai su lygiaverčiais (gali skirtis ne </w:t>
            </w:r>
            <w:r w:rsidRPr="00BF6261">
              <w:rPr>
                <w:sz w:val="22"/>
                <w:szCs w:val="22"/>
              </w:rPr>
              <w:t>daugiau kaip 10 procentų, lyginant su mažiausios kainos pasiūlyme nurodytais parametrais) išlaidų pagrindines technines savybes apibūdinančiais techniniais parametrais, kuriais pagrindžiama visa prašoma paramos suma, o tinkama finansuoti išlaidų suma nustatoma pagal mažiausią pasiūlytą kainą, neviršijančią vidutinių rinkos kainų.</w:t>
            </w:r>
          </w:p>
        </w:tc>
      </w:tr>
      <w:tr w:rsidR="00515475" w:rsidRPr="00513F62" w14:paraId="3BD9B933" w14:textId="77777777" w:rsidTr="000C15BF">
        <w:tc>
          <w:tcPr>
            <w:tcW w:w="1016" w:type="dxa"/>
            <w:gridSpan w:val="3"/>
            <w:shd w:val="clear" w:color="auto" w:fill="auto"/>
          </w:tcPr>
          <w:p w14:paraId="3ABC09BD" w14:textId="71245D7F" w:rsidR="00515475" w:rsidRPr="00513F62" w:rsidRDefault="00515475" w:rsidP="001D4F77">
            <w:pPr>
              <w:rPr>
                <w:sz w:val="22"/>
                <w:szCs w:val="22"/>
              </w:rPr>
            </w:pPr>
            <w:r>
              <w:rPr>
                <w:sz w:val="22"/>
                <w:szCs w:val="22"/>
              </w:rPr>
              <w:t>3.2.3.</w:t>
            </w:r>
          </w:p>
        </w:tc>
        <w:tc>
          <w:tcPr>
            <w:tcW w:w="14147" w:type="dxa"/>
            <w:gridSpan w:val="6"/>
            <w:shd w:val="clear" w:color="auto" w:fill="auto"/>
            <w:vAlign w:val="center"/>
          </w:tcPr>
          <w:p w14:paraId="5ACE6A88" w14:textId="25B6EE3C" w:rsidR="00515475" w:rsidRPr="00513F62" w:rsidRDefault="00515475" w:rsidP="00262C79">
            <w:pPr>
              <w:jc w:val="both"/>
              <w:rPr>
                <w:i/>
                <w:sz w:val="22"/>
                <w:szCs w:val="22"/>
              </w:rPr>
            </w:pPr>
            <w:r w:rsidRPr="006B0516">
              <w:rPr>
                <w:color w:val="000000"/>
                <w:sz w:val="22"/>
                <w:szCs w:val="22"/>
              </w:rPr>
              <w:t>Jei prekių, paslaugų ir (arba) darbų pirkimai (bendrųjų išlaidų atveju) atlikti iki paramos paraiškos pateikimo, pareiškėjas pirkimų dokumentų kopijas turi pateikti kartu su paramos paraiška.</w:t>
            </w:r>
          </w:p>
        </w:tc>
      </w:tr>
      <w:tr w:rsidR="00515475" w:rsidRPr="00513F62" w14:paraId="072A4F63" w14:textId="77777777" w:rsidTr="000C15BF">
        <w:tc>
          <w:tcPr>
            <w:tcW w:w="1016" w:type="dxa"/>
            <w:gridSpan w:val="3"/>
            <w:shd w:val="clear" w:color="auto" w:fill="auto"/>
          </w:tcPr>
          <w:p w14:paraId="5A1B3AE1" w14:textId="1B23CE6B" w:rsidR="00515475" w:rsidRPr="00513F62" w:rsidRDefault="00515475" w:rsidP="001D4F77">
            <w:pPr>
              <w:rPr>
                <w:sz w:val="22"/>
                <w:szCs w:val="22"/>
              </w:rPr>
            </w:pPr>
            <w:r>
              <w:rPr>
                <w:sz w:val="22"/>
                <w:szCs w:val="22"/>
              </w:rPr>
              <w:t>3.2.4.</w:t>
            </w:r>
          </w:p>
        </w:tc>
        <w:tc>
          <w:tcPr>
            <w:tcW w:w="14147" w:type="dxa"/>
            <w:gridSpan w:val="6"/>
            <w:shd w:val="clear" w:color="auto" w:fill="auto"/>
            <w:vAlign w:val="center"/>
          </w:tcPr>
          <w:p w14:paraId="61AEBA34" w14:textId="7414ABE5" w:rsidR="00515475" w:rsidRPr="00513F62" w:rsidRDefault="00515475" w:rsidP="00262C79">
            <w:pPr>
              <w:jc w:val="both"/>
              <w:rPr>
                <w:i/>
                <w:sz w:val="22"/>
                <w:szCs w:val="22"/>
              </w:rPr>
            </w:pPr>
            <w:r w:rsidRPr="006B0516">
              <w:rPr>
                <w:color w:val="000000"/>
                <w:sz w:val="22"/>
                <w:szCs w:val="22"/>
              </w:rPr>
              <w:t>Finansinės nuomos (lizingo) būdu įsigytas projektui įgyvendinti reikalingas turtas turi tapti paramos gavėjo nuosavybe iki projekto įgyvendinimo pabaigos. Jei įsigyjamos teisės aktų nustatyta tvarka privalomos registruoti naujos transporto priemonės, kita įranga ir (arba) technika buvo įregistruota juridinio asmens, vykdančio šių transporto priemonių ar kitos įrangos ir (arba) technikos pardavimo veiklą, vardu, pareiškėjas (paramos gavėjas) turi pateikti to juridinio asmens raštu patvirtinimą, kad transporto priemonė ir (arba) kita įranga, ir (arba) technika nebuvo eksploatuota.</w:t>
            </w:r>
          </w:p>
        </w:tc>
      </w:tr>
      <w:tr w:rsidR="00515475" w:rsidRPr="00513F62" w14:paraId="4878BD62" w14:textId="77777777" w:rsidTr="00FB19FD">
        <w:tc>
          <w:tcPr>
            <w:tcW w:w="15163" w:type="dxa"/>
            <w:gridSpan w:val="9"/>
            <w:tcBorders>
              <w:bottom w:val="single" w:sz="4" w:space="0" w:color="auto"/>
            </w:tcBorders>
            <w:shd w:val="clear" w:color="auto" w:fill="F7CAAC"/>
          </w:tcPr>
          <w:p w14:paraId="37DD865F" w14:textId="2259C2F0" w:rsidR="00515475" w:rsidRPr="00513F62" w:rsidRDefault="00515475" w:rsidP="004C1073">
            <w:pPr>
              <w:jc w:val="both"/>
              <w:rPr>
                <w:b/>
                <w:sz w:val="22"/>
                <w:szCs w:val="22"/>
              </w:rPr>
            </w:pPr>
            <w:r w:rsidRPr="00513F62">
              <w:rPr>
                <w:b/>
                <w:sz w:val="22"/>
                <w:szCs w:val="22"/>
              </w:rPr>
              <w:t>3.</w:t>
            </w:r>
            <w:r>
              <w:rPr>
                <w:b/>
                <w:sz w:val="22"/>
                <w:szCs w:val="22"/>
              </w:rPr>
              <w:t>3</w:t>
            </w:r>
            <w:r w:rsidRPr="00513F62">
              <w:rPr>
                <w:b/>
                <w:sz w:val="22"/>
                <w:szCs w:val="22"/>
              </w:rPr>
              <w:t>. Tinkamų finansuoti išlaidų sąrašas:</w:t>
            </w:r>
          </w:p>
        </w:tc>
      </w:tr>
      <w:tr w:rsidR="00515475" w:rsidRPr="00513F62" w14:paraId="21BE94DC" w14:textId="77777777" w:rsidTr="004C1073">
        <w:tc>
          <w:tcPr>
            <w:tcW w:w="936" w:type="dxa"/>
            <w:gridSpan w:val="2"/>
            <w:tcBorders>
              <w:top w:val="single" w:sz="4" w:space="0" w:color="auto"/>
            </w:tcBorders>
            <w:shd w:val="clear" w:color="auto" w:fill="auto"/>
          </w:tcPr>
          <w:p w14:paraId="5B062E65" w14:textId="77777777" w:rsidR="00515475" w:rsidRPr="00513F62" w:rsidRDefault="00515475" w:rsidP="001D4F77">
            <w:pPr>
              <w:jc w:val="center"/>
              <w:rPr>
                <w:b/>
                <w:sz w:val="22"/>
                <w:szCs w:val="22"/>
              </w:rPr>
            </w:pPr>
            <w:r w:rsidRPr="00513F62">
              <w:rPr>
                <w:b/>
                <w:sz w:val="22"/>
                <w:szCs w:val="22"/>
              </w:rPr>
              <w:t>I</w:t>
            </w:r>
          </w:p>
        </w:tc>
        <w:tc>
          <w:tcPr>
            <w:tcW w:w="3567" w:type="dxa"/>
            <w:gridSpan w:val="2"/>
            <w:tcBorders>
              <w:top w:val="single" w:sz="4" w:space="0" w:color="auto"/>
            </w:tcBorders>
            <w:shd w:val="clear" w:color="auto" w:fill="auto"/>
          </w:tcPr>
          <w:p w14:paraId="172EB1B6" w14:textId="77777777" w:rsidR="00515475" w:rsidRPr="00513F62" w:rsidRDefault="00515475" w:rsidP="001D4F77">
            <w:pPr>
              <w:jc w:val="center"/>
              <w:rPr>
                <w:b/>
                <w:sz w:val="22"/>
                <w:szCs w:val="22"/>
              </w:rPr>
            </w:pPr>
            <w:r w:rsidRPr="00513F62">
              <w:rPr>
                <w:b/>
                <w:sz w:val="22"/>
                <w:szCs w:val="22"/>
              </w:rPr>
              <w:t>II</w:t>
            </w:r>
          </w:p>
        </w:tc>
        <w:tc>
          <w:tcPr>
            <w:tcW w:w="10660" w:type="dxa"/>
            <w:gridSpan w:val="5"/>
            <w:tcBorders>
              <w:top w:val="single" w:sz="4" w:space="0" w:color="auto"/>
            </w:tcBorders>
            <w:shd w:val="clear" w:color="auto" w:fill="auto"/>
          </w:tcPr>
          <w:p w14:paraId="75643E7F" w14:textId="77777777" w:rsidR="00515475" w:rsidRPr="00513F62" w:rsidRDefault="00515475" w:rsidP="001D4F77">
            <w:pPr>
              <w:jc w:val="center"/>
              <w:rPr>
                <w:b/>
                <w:sz w:val="22"/>
                <w:szCs w:val="22"/>
              </w:rPr>
            </w:pPr>
            <w:r w:rsidRPr="00513F62">
              <w:rPr>
                <w:b/>
                <w:sz w:val="22"/>
                <w:szCs w:val="22"/>
              </w:rPr>
              <w:t>III</w:t>
            </w:r>
          </w:p>
        </w:tc>
      </w:tr>
      <w:tr w:rsidR="00515475" w:rsidRPr="00513F62" w14:paraId="09720B26" w14:textId="77777777" w:rsidTr="00892995">
        <w:tc>
          <w:tcPr>
            <w:tcW w:w="936" w:type="dxa"/>
            <w:gridSpan w:val="2"/>
            <w:shd w:val="clear" w:color="auto" w:fill="auto"/>
            <w:vAlign w:val="center"/>
          </w:tcPr>
          <w:p w14:paraId="2761862D" w14:textId="77777777" w:rsidR="00515475" w:rsidRPr="00513F62" w:rsidRDefault="00515475" w:rsidP="001D4F77">
            <w:pPr>
              <w:jc w:val="center"/>
              <w:rPr>
                <w:b/>
                <w:sz w:val="22"/>
                <w:szCs w:val="22"/>
              </w:rPr>
            </w:pPr>
            <w:r w:rsidRPr="00513F62">
              <w:rPr>
                <w:b/>
                <w:sz w:val="22"/>
                <w:szCs w:val="22"/>
              </w:rPr>
              <w:t xml:space="preserve">Eil. Nr. </w:t>
            </w:r>
          </w:p>
        </w:tc>
        <w:tc>
          <w:tcPr>
            <w:tcW w:w="3567" w:type="dxa"/>
            <w:gridSpan w:val="2"/>
            <w:shd w:val="clear" w:color="auto" w:fill="auto"/>
            <w:vAlign w:val="center"/>
          </w:tcPr>
          <w:p w14:paraId="63654669" w14:textId="77777777" w:rsidR="00515475" w:rsidRPr="00513F62" w:rsidRDefault="00515475" w:rsidP="00892995">
            <w:pPr>
              <w:jc w:val="center"/>
              <w:rPr>
                <w:b/>
                <w:sz w:val="22"/>
                <w:szCs w:val="22"/>
              </w:rPr>
            </w:pPr>
            <w:r w:rsidRPr="00513F62">
              <w:rPr>
                <w:b/>
                <w:sz w:val="22"/>
                <w:szCs w:val="22"/>
              </w:rPr>
              <w:t>Tinkamos išlaidos pavadinimas</w:t>
            </w:r>
          </w:p>
        </w:tc>
        <w:tc>
          <w:tcPr>
            <w:tcW w:w="10660" w:type="dxa"/>
            <w:gridSpan w:val="5"/>
            <w:shd w:val="clear" w:color="auto" w:fill="auto"/>
          </w:tcPr>
          <w:p w14:paraId="3F4B10B9" w14:textId="4B0ADF84" w:rsidR="00515475" w:rsidRPr="00513F62" w:rsidRDefault="00515475" w:rsidP="001D4F77">
            <w:pPr>
              <w:jc w:val="center"/>
              <w:rPr>
                <w:b/>
                <w:sz w:val="22"/>
                <w:szCs w:val="22"/>
              </w:rPr>
            </w:pPr>
            <w:r w:rsidRPr="00513F62">
              <w:rPr>
                <w:b/>
                <w:sz w:val="22"/>
                <w:szCs w:val="22"/>
              </w:rPr>
              <w:t>Galimas kainos pagrindimo būdas</w:t>
            </w:r>
          </w:p>
          <w:p w14:paraId="3DCD563C" w14:textId="77777777" w:rsidR="00515475" w:rsidRPr="00513F62" w:rsidRDefault="00515475" w:rsidP="001D4F77">
            <w:pPr>
              <w:jc w:val="center"/>
              <w:rPr>
                <w:i/>
                <w:sz w:val="22"/>
                <w:szCs w:val="22"/>
              </w:rPr>
            </w:pPr>
          </w:p>
        </w:tc>
      </w:tr>
      <w:tr w:rsidR="00515475" w:rsidRPr="00513F62" w14:paraId="51EC2378" w14:textId="77777777" w:rsidTr="00FB19FD">
        <w:tc>
          <w:tcPr>
            <w:tcW w:w="936" w:type="dxa"/>
            <w:gridSpan w:val="2"/>
            <w:shd w:val="clear" w:color="auto" w:fill="auto"/>
          </w:tcPr>
          <w:p w14:paraId="772271FD" w14:textId="2F842247" w:rsidR="00515475" w:rsidRPr="00513F62" w:rsidRDefault="00515475" w:rsidP="004C1073">
            <w:pPr>
              <w:rPr>
                <w:b/>
                <w:sz w:val="22"/>
                <w:szCs w:val="22"/>
              </w:rPr>
            </w:pPr>
            <w:r w:rsidRPr="00513F62">
              <w:rPr>
                <w:b/>
                <w:sz w:val="22"/>
                <w:szCs w:val="22"/>
              </w:rPr>
              <w:t>3.</w:t>
            </w:r>
            <w:r>
              <w:rPr>
                <w:b/>
                <w:sz w:val="22"/>
                <w:szCs w:val="22"/>
              </w:rPr>
              <w:t>3.1.</w:t>
            </w:r>
          </w:p>
        </w:tc>
        <w:tc>
          <w:tcPr>
            <w:tcW w:w="14227" w:type="dxa"/>
            <w:gridSpan w:val="7"/>
            <w:shd w:val="clear" w:color="auto" w:fill="auto"/>
          </w:tcPr>
          <w:p w14:paraId="7F7BF828" w14:textId="2843C5E0" w:rsidR="00515475" w:rsidRPr="00513F62" w:rsidRDefault="00515475" w:rsidP="004C1073">
            <w:pPr>
              <w:jc w:val="both"/>
              <w:rPr>
                <w:b/>
                <w:sz w:val="22"/>
                <w:szCs w:val="22"/>
              </w:rPr>
            </w:pPr>
            <w:r w:rsidRPr="00513F62">
              <w:rPr>
                <w:b/>
                <w:sz w:val="22"/>
                <w:szCs w:val="22"/>
              </w:rPr>
              <w:t>Naujų prekių įsigijimo:</w:t>
            </w:r>
          </w:p>
        </w:tc>
      </w:tr>
      <w:tr w:rsidR="00515475" w:rsidRPr="00513F62" w14:paraId="3ED3D71D" w14:textId="77777777" w:rsidTr="004C1073">
        <w:tc>
          <w:tcPr>
            <w:tcW w:w="936" w:type="dxa"/>
            <w:gridSpan w:val="2"/>
            <w:shd w:val="clear" w:color="auto" w:fill="auto"/>
          </w:tcPr>
          <w:p w14:paraId="6B19A60E" w14:textId="42FAFAC4" w:rsidR="00515475" w:rsidRPr="00513F62" w:rsidRDefault="00515475" w:rsidP="001D4F77">
            <w:pPr>
              <w:rPr>
                <w:sz w:val="22"/>
                <w:szCs w:val="22"/>
              </w:rPr>
            </w:pPr>
            <w:r w:rsidRPr="009B5B1D">
              <w:rPr>
                <w:sz w:val="22"/>
                <w:szCs w:val="22"/>
              </w:rPr>
              <w:t>3.</w:t>
            </w:r>
            <w:r>
              <w:rPr>
                <w:sz w:val="22"/>
                <w:szCs w:val="22"/>
              </w:rPr>
              <w:t>3</w:t>
            </w:r>
            <w:r w:rsidRPr="009B5B1D">
              <w:rPr>
                <w:sz w:val="22"/>
                <w:szCs w:val="22"/>
              </w:rPr>
              <w:t>.1.1</w:t>
            </w:r>
          </w:p>
        </w:tc>
        <w:tc>
          <w:tcPr>
            <w:tcW w:w="3567" w:type="dxa"/>
            <w:gridSpan w:val="2"/>
            <w:shd w:val="clear" w:color="auto" w:fill="auto"/>
          </w:tcPr>
          <w:p w14:paraId="520463C4" w14:textId="5BC0EED8" w:rsidR="00515475" w:rsidRPr="00513F62" w:rsidRDefault="00515475" w:rsidP="001D4F77">
            <w:pPr>
              <w:jc w:val="both"/>
              <w:rPr>
                <w:sz w:val="22"/>
                <w:szCs w:val="22"/>
              </w:rPr>
            </w:pPr>
            <w:r w:rsidRPr="003C0CA6">
              <w:rPr>
                <w:sz w:val="22"/>
                <w:szCs w:val="22"/>
              </w:rPr>
              <w:t xml:space="preserve">naujos technikos ir įrangos, baldų,  skirtų projekto reikmėms, įsigijimas ir įrengimas projekto įgyvendinimo </w:t>
            </w:r>
            <w:r>
              <w:rPr>
                <w:sz w:val="22"/>
                <w:szCs w:val="22"/>
              </w:rPr>
              <w:t>vietoje. S</w:t>
            </w:r>
            <w:r w:rsidRPr="003C0CA6">
              <w:rPr>
                <w:sz w:val="22"/>
                <w:szCs w:val="22"/>
              </w:rPr>
              <w:t>peciali ko</w:t>
            </w:r>
            <w:r>
              <w:rPr>
                <w:sz w:val="22"/>
                <w:szCs w:val="22"/>
              </w:rPr>
              <w:t xml:space="preserve">mpiuterinė ir programinė įranga </w:t>
            </w:r>
            <w:r w:rsidRPr="003C0CA6">
              <w:rPr>
                <w:sz w:val="22"/>
                <w:szCs w:val="22"/>
              </w:rPr>
              <w:t xml:space="preserve">skirta įsigyjamos įrangos </w:t>
            </w:r>
            <w:r>
              <w:rPr>
                <w:sz w:val="22"/>
                <w:szCs w:val="22"/>
              </w:rPr>
              <w:t>ir/</w:t>
            </w:r>
            <w:r w:rsidRPr="003C0CA6">
              <w:rPr>
                <w:sz w:val="22"/>
                <w:szCs w:val="22"/>
              </w:rPr>
              <w:t>ar technologinio proceso valdymui;</w:t>
            </w:r>
          </w:p>
        </w:tc>
        <w:tc>
          <w:tcPr>
            <w:tcW w:w="10660" w:type="dxa"/>
            <w:gridSpan w:val="5"/>
            <w:vMerge w:val="restart"/>
            <w:shd w:val="clear" w:color="auto" w:fill="auto"/>
          </w:tcPr>
          <w:p w14:paraId="1EE7994D" w14:textId="77777777" w:rsidR="00515475" w:rsidRPr="008A4C41" w:rsidRDefault="00515475" w:rsidP="004C3D88">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35F0D512" w14:textId="77777777" w:rsidR="00515475" w:rsidRPr="00FB39F3" w:rsidRDefault="00515475" w:rsidP="004C3D88">
            <w:pPr>
              <w:suppressAutoHyphens/>
              <w:autoSpaceDN w:val="0"/>
              <w:jc w:val="both"/>
              <w:textAlignment w:val="baseline"/>
              <w:rPr>
                <w:sz w:val="22"/>
                <w:szCs w:val="22"/>
              </w:rPr>
            </w:pPr>
            <w:r w:rsidRPr="00FB39F3">
              <w:rPr>
                <w:rFonts w:eastAsia="Calibri"/>
                <w:sz w:val="22"/>
                <w:szCs w:val="22"/>
              </w:rPr>
              <w:t xml:space="preserve">1. Pagrįsta bent </w:t>
            </w:r>
            <w:r w:rsidRPr="00FB39F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B39F3">
              <w:rPr>
                <w:rFonts w:eastAsia="Calibri"/>
                <w:i/>
                <w:color w:val="000000"/>
                <w:sz w:val="22"/>
                <w:szCs w:val="22"/>
              </w:rPr>
              <w:t>„Print Screen</w:t>
            </w:r>
            <w:r w:rsidRPr="00FB39F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32AF2EC" w14:textId="77777777" w:rsidR="00515475" w:rsidRPr="009B5B1D" w:rsidRDefault="00515475" w:rsidP="004C3D88">
            <w:pPr>
              <w:suppressAutoHyphens/>
              <w:autoSpaceDN w:val="0"/>
              <w:jc w:val="both"/>
              <w:textAlignment w:val="baseline"/>
              <w:rPr>
                <w:sz w:val="22"/>
                <w:szCs w:val="22"/>
              </w:rPr>
            </w:pPr>
            <w:r w:rsidRPr="00FB39F3">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w:t>
            </w:r>
            <w:r w:rsidRPr="003C467E">
              <w:rPr>
                <w:sz w:val="22"/>
                <w:szCs w:val="22"/>
              </w:rPr>
              <w:lastRenderedPageBreak/>
              <w:t xml:space="preserve">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p w14:paraId="0D7439A3" w14:textId="13560AD6" w:rsidR="00515475" w:rsidRPr="00513F62" w:rsidRDefault="00515475" w:rsidP="004C1073">
            <w:pPr>
              <w:jc w:val="both"/>
              <w:rPr>
                <w:sz w:val="22"/>
                <w:szCs w:val="22"/>
              </w:rPr>
            </w:pPr>
          </w:p>
        </w:tc>
      </w:tr>
      <w:tr w:rsidR="009E408A" w:rsidRPr="00513F62" w14:paraId="4ACFF736" w14:textId="77777777" w:rsidTr="00B178A0">
        <w:trPr>
          <w:trHeight w:val="563"/>
        </w:trPr>
        <w:tc>
          <w:tcPr>
            <w:tcW w:w="936" w:type="dxa"/>
            <w:gridSpan w:val="2"/>
            <w:shd w:val="clear" w:color="auto" w:fill="auto"/>
          </w:tcPr>
          <w:p w14:paraId="5FF05684" w14:textId="3995EB94" w:rsidR="009E408A" w:rsidRPr="00513F62" w:rsidRDefault="009E408A" w:rsidP="004C1073">
            <w:pPr>
              <w:rPr>
                <w:sz w:val="22"/>
                <w:szCs w:val="22"/>
              </w:rPr>
            </w:pPr>
            <w:r>
              <w:rPr>
                <w:sz w:val="22"/>
                <w:szCs w:val="22"/>
              </w:rPr>
              <w:t>3.3.1.2</w:t>
            </w:r>
            <w:r w:rsidRPr="003C0CA6">
              <w:rPr>
                <w:sz w:val="22"/>
                <w:szCs w:val="22"/>
              </w:rPr>
              <w:t>.</w:t>
            </w:r>
          </w:p>
        </w:tc>
        <w:tc>
          <w:tcPr>
            <w:tcW w:w="3567" w:type="dxa"/>
            <w:gridSpan w:val="2"/>
            <w:shd w:val="clear" w:color="auto" w:fill="auto"/>
          </w:tcPr>
          <w:p w14:paraId="6A28990B" w14:textId="21B7DCA0" w:rsidR="009E408A" w:rsidRPr="00E827C8" w:rsidRDefault="00BB00AF" w:rsidP="00AF7753">
            <w:pPr>
              <w:suppressAutoHyphens/>
              <w:autoSpaceDN w:val="0"/>
              <w:jc w:val="both"/>
              <w:textAlignment w:val="baseline"/>
              <w:rPr>
                <w:sz w:val="22"/>
                <w:szCs w:val="22"/>
              </w:rPr>
            </w:pPr>
            <w:r>
              <w:rPr>
                <w:sz w:val="22"/>
                <w:szCs w:val="22"/>
              </w:rPr>
              <w:t>m</w:t>
            </w:r>
            <w:r w:rsidR="009E408A" w:rsidRPr="00E827C8">
              <w:rPr>
                <w:sz w:val="22"/>
                <w:szCs w:val="22"/>
              </w:rPr>
              <w:t>otorinės transporto priemonės įsigijimas:</w:t>
            </w:r>
          </w:p>
          <w:p w14:paraId="328424A5" w14:textId="5179C582" w:rsidR="009E408A" w:rsidRPr="00E827C8" w:rsidRDefault="009E408A" w:rsidP="00AF7753">
            <w:pPr>
              <w:suppressAutoHyphens/>
              <w:autoSpaceDN w:val="0"/>
              <w:jc w:val="both"/>
              <w:textAlignment w:val="baseline"/>
              <w:rPr>
                <w:sz w:val="22"/>
                <w:szCs w:val="22"/>
              </w:rPr>
            </w:pPr>
            <w:r w:rsidRPr="00E827C8">
              <w:rPr>
                <w:sz w:val="22"/>
                <w:szCs w:val="22"/>
              </w:rPr>
              <w:t xml:space="preserve">1. N kategorijos N1 klasės motorinės transporto priemonės (parama įsigyti N kategorijos, N1 klasės motorinę </w:t>
            </w:r>
            <w:r w:rsidRPr="00E827C8">
              <w:rPr>
                <w:sz w:val="22"/>
                <w:szCs w:val="22"/>
              </w:rPr>
              <w:lastRenderedPageBreak/>
              <w:t>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 -479,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w:t>
            </w:r>
            <w:r>
              <w:rPr>
                <w:sz w:val="22"/>
                <w:szCs w:val="22"/>
              </w:rPr>
              <w:t>benimo keliais veiklai vykdyti).</w:t>
            </w:r>
          </w:p>
          <w:p w14:paraId="2233DDC5" w14:textId="48F22682" w:rsidR="009E408A" w:rsidRPr="00513F62" w:rsidRDefault="009E408A" w:rsidP="004C1073">
            <w:pPr>
              <w:jc w:val="both"/>
              <w:rPr>
                <w:sz w:val="22"/>
                <w:szCs w:val="22"/>
              </w:rPr>
            </w:pPr>
            <w:r w:rsidRPr="00E30AD6">
              <w:rPr>
                <w:rFonts w:eastAsia="Calibri"/>
                <w:i/>
                <w:sz w:val="22"/>
                <w:szCs w:val="22"/>
                <w:lang w:eastAsia="en-US"/>
              </w:rPr>
              <w:t>Pastaba: taip pat galimos kitos</w:t>
            </w:r>
            <w:r w:rsidRPr="00E30AD6">
              <w:rPr>
                <w:rFonts w:eastAsia="Calibri"/>
                <w:sz w:val="22"/>
                <w:szCs w:val="22"/>
                <w:lang w:eastAsia="en-US"/>
              </w:rPr>
              <w:t xml:space="preserve"> </w:t>
            </w:r>
            <w:r w:rsidRPr="00E30AD6">
              <w:rPr>
                <w:rFonts w:eastAsia="Calibri"/>
                <w:i/>
                <w:sz w:val="22"/>
                <w:szCs w:val="22"/>
                <w:lang w:eastAsia="en-US"/>
              </w:rPr>
              <w:t>išvardintos,</w:t>
            </w:r>
            <w:r w:rsidRPr="00E30AD6">
              <w:rPr>
                <w:rFonts w:eastAsia="Calibri"/>
                <w:sz w:val="22"/>
                <w:szCs w:val="22"/>
                <w:lang w:eastAsia="en-US"/>
              </w:rPr>
              <w:t xml:space="preserve">  </w:t>
            </w:r>
            <w:r w:rsidRPr="00E30AD6">
              <w:rPr>
                <w:rFonts w:eastAsia="Calibri"/>
                <w:i/>
                <w:sz w:val="22"/>
                <w:szCs w:val="22"/>
                <w:lang w:eastAsia="en-US"/>
              </w:rPr>
              <w:t>Motorinių transporto priemonių ir jų priekabų kategorijų ir klasių pagal konstrukciją reikalavimuose, patvirtintuose Valstybinės kelių transporto inspekcijos prie Susisiekimo ministerijos viršininko 2008 m. gruodžio 2 d. įsakymu Nr. 2B -479, motorinės transporto priemonės, kurios šio FSA 3.4. skyriuje  nėra nurodytos kaip netinkamos finansuoti  išlaidos.</w:t>
            </w:r>
          </w:p>
        </w:tc>
        <w:tc>
          <w:tcPr>
            <w:tcW w:w="10660" w:type="dxa"/>
            <w:gridSpan w:val="5"/>
            <w:vMerge/>
            <w:shd w:val="clear" w:color="auto" w:fill="auto"/>
          </w:tcPr>
          <w:p w14:paraId="3ACFA3E9" w14:textId="5CAEA1E3" w:rsidR="009E408A" w:rsidRPr="00513F62" w:rsidRDefault="009E408A" w:rsidP="001D4F77">
            <w:pPr>
              <w:jc w:val="both"/>
              <w:rPr>
                <w:sz w:val="22"/>
                <w:szCs w:val="22"/>
              </w:rPr>
            </w:pPr>
          </w:p>
        </w:tc>
      </w:tr>
      <w:tr w:rsidR="00515475" w:rsidRPr="00513F62" w14:paraId="7C7562EE" w14:textId="77777777" w:rsidTr="004C1073">
        <w:tc>
          <w:tcPr>
            <w:tcW w:w="936" w:type="dxa"/>
            <w:gridSpan w:val="2"/>
            <w:shd w:val="clear" w:color="auto" w:fill="auto"/>
          </w:tcPr>
          <w:p w14:paraId="2819F123" w14:textId="24E2095F" w:rsidR="00515475" w:rsidRPr="00513F62" w:rsidRDefault="00515475" w:rsidP="001D4F77">
            <w:pPr>
              <w:rPr>
                <w:b/>
                <w:sz w:val="22"/>
                <w:szCs w:val="22"/>
              </w:rPr>
            </w:pPr>
            <w:r>
              <w:rPr>
                <w:b/>
                <w:sz w:val="22"/>
                <w:szCs w:val="22"/>
              </w:rPr>
              <w:lastRenderedPageBreak/>
              <w:t>3.3.2.</w:t>
            </w:r>
          </w:p>
        </w:tc>
        <w:tc>
          <w:tcPr>
            <w:tcW w:w="3567" w:type="dxa"/>
            <w:gridSpan w:val="2"/>
            <w:shd w:val="clear" w:color="auto" w:fill="auto"/>
          </w:tcPr>
          <w:p w14:paraId="06448E8E" w14:textId="77777777" w:rsidR="00515475" w:rsidRPr="00513F62" w:rsidRDefault="00515475" w:rsidP="001D4F77">
            <w:pPr>
              <w:jc w:val="both"/>
              <w:rPr>
                <w:b/>
                <w:sz w:val="22"/>
                <w:szCs w:val="22"/>
              </w:rPr>
            </w:pPr>
            <w:r w:rsidRPr="00513F62">
              <w:rPr>
                <w:b/>
                <w:sz w:val="22"/>
                <w:szCs w:val="22"/>
              </w:rPr>
              <w:t>Darbų ir paslaugų įsigijimo:</w:t>
            </w:r>
          </w:p>
        </w:tc>
        <w:tc>
          <w:tcPr>
            <w:tcW w:w="10660" w:type="dxa"/>
            <w:gridSpan w:val="5"/>
            <w:shd w:val="clear" w:color="auto" w:fill="auto"/>
          </w:tcPr>
          <w:p w14:paraId="0F1D91F7" w14:textId="77777777" w:rsidR="00515475" w:rsidRPr="00513F62" w:rsidRDefault="00515475" w:rsidP="001D4F77">
            <w:pPr>
              <w:jc w:val="both"/>
              <w:rPr>
                <w:b/>
                <w:sz w:val="22"/>
                <w:szCs w:val="22"/>
              </w:rPr>
            </w:pPr>
          </w:p>
        </w:tc>
      </w:tr>
      <w:tr w:rsidR="00515475" w:rsidRPr="00513F62" w14:paraId="0E348D97" w14:textId="77777777" w:rsidTr="004C1073">
        <w:tc>
          <w:tcPr>
            <w:tcW w:w="936" w:type="dxa"/>
            <w:gridSpan w:val="2"/>
            <w:shd w:val="clear" w:color="auto" w:fill="auto"/>
          </w:tcPr>
          <w:p w14:paraId="3E613920" w14:textId="46896D38" w:rsidR="00515475" w:rsidRPr="00513F62" w:rsidRDefault="00515475" w:rsidP="001D4F77">
            <w:pPr>
              <w:jc w:val="both"/>
              <w:rPr>
                <w:sz w:val="22"/>
                <w:szCs w:val="22"/>
              </w:rPr>
            </w:pPr>
            <w:r w:rsidRPr="009B5B1D">
              <w:rPr>
                <w:sz w:val="22"/>
                <w:szCs w:val="22"/>
              </w:rPr>
              <w:t>3.</w:t>
            </w:r>
            <w:r>
              <w:rPr>
                <w:sz w:val="22"/>
                <w:szCs w:val="22"/>
              </w:rPr>
              <w:t>3</w:t>
            </w:r>
            <w:r w:rsidRPr="009B5B1D">
              <w:rPr>
                <w:sz w:val="22"/>
                <w:szCs w:val="22"/>
              </w:rPr>
              <w:t>.2.1</w:t>
            </w:r>
            <w:r>
              <w:rPr>
                <w:sz w:val="22"/>
                <w:szCs w:val="22"/>
              </w:rPr>
              <w:t>.</w:t>
            </w:r>
          </w:p>
        </w:tc>
        <w:tc>
          <w:tcPr>
            <w:tcW w:w="3567" w:type="dxa"/>
            <w:gridSpan w:val="2"/>
            <w:shd w:val="clear" w:color="auto" w:fill="auto"/>
          </w:tcPr>
          <w:p w14:paraId="32D9536C" w14:textId="31CB0DCB" w:rsidR="00515475" w:rsidRPr="00513F62" w:rsidRDefault="00192B00" w:rsidP="00862680">
            <w:pPr>
              <w:jc w:val="both"/>
              <w:rPr>
                <w:sz w:val="22"/>
                <w:szCs w:val="22"/>
              </w:rPr>
            </w:pPr>
            <w:r>
              <w:rPr>
                <w:color w:val="000000"/>
                <w:sz w:val="22"/>
                <w:szCs w:val="22"/>
              </w:rPr>
              <w:t>p</w:t>
            </w:r>
            <w:r w:rsidR="00515475" w:rsidRPr="003C0CA6">
              <w:rPr>
                <w:color w:val="000000"/>
                <w:sz w:val="22"/>
                <w:szCs w:val="22"/>
              </w:rPr>
              <w:t>rojekte numatytai veiklai vykdyti skirtų gamybinių ir kitų būtinų statinių nauja statyba, rekonstravimas ir (arba) kapitalinis remontas</w:t>
            </w:r>
          </w:p>
        </w:tc>
        <w:tc>
          <w:tcPr>
            <w:tcW w:w="10660" w:type="dxa"/>
            <w:gridSpan w:val="5"/>
            <w:shd w:val="clear" w:color="auto" w:fill="auto"/>
          </w:tcPr>
          <w:p w14:paraId="559DE8F6" w14:textId="77777777" w:rsidR="00515475" w:rsidRPr="00842DC9" w:rsidRDefault="00515475" w:rsidP="00633170">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25FF0C19" w14:textId="77777777" w:rsidR="00515475" w:rsidRPr="00842DC9" w:rsidRDefault="00515475" w:rsidP="00633170">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w:t>
            </w:r>
            <w:r w:rsidRPr="00842DC9">
              <w:rPr>
                <w:rFonts w:eastAsia="Calibri"/>
                <w:color w:val="000000"/>
                <w:sz w:val="22"/>
                <w:szCs w:val="22"/>
              </w:rPr>
              <w:lastRenderedPageBreak/>
              <w:t xml:space="preserve">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662250F" w14:textId="447FCFAF" w:rsidR="00515475" w:rsidRPr="00513F62" w:rsidRDefault="00515475" w:rsidP="00633170">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5EC1FF59" w14:textId="77777777" w:rsidTr="004C1073">
        <w:tc>
          <w:tcPr>
            <w:tcW w:w="936" w:type="dxa"/>
            <w:gridSpan w:val="2"/>
            <w:shd w:val="clear" w:color="auto" w:fill="auto"/>
          </w:tcPr>
          <w:p w14:paraId="112884DE" w14:textId="7616D809" w:rsidR="00515475" w:rsidRPr="00513F62" w:rsidRDefault="00515475" w:rsidP="001D4F77">
            <w:pPr>
              <w:jc w:val="both"/>
              <w:rPr>
                <w:sz w:val="22"/>
                <w:szCs w:val="22"/>
              </w:rPr>
            </w:pPr>
            <w:r w:rsidRPr="009B5B1D">
              <w:rPr>
                <w:sz w:val="22"/>
                <w:szCs w:val="22"/>
              </w:rPr>
              <w:lastRenderedPageBreak/>
              <w:t>3.</w:t>
            </w:r>
            <w:r>
              <w:rPr>
                <w:sz w:val="22"/>
                <w:szCs w:val="22"/>
              </w:rPr>
              <w:t>3</w:t>
            </w:r>
            <w:r w:rsidRPr="009B5B1D">
              <w:rPr>
                <w:sz w:val="22"/>
                <w:szCs w:val="22"/>
              </w:rPr>
              <w:t>.2.</w:t>
            </w:r>
            <w:r>
              <w:rPr>
                <w:sz w:val="22"/>
                <w:szCs w:val="22"/>
              </w:rPr>
              <w:t>2.</w:t>
            </w:r>
          </w:p>
        </w:tc>
        <w:tc>
          <w:tcPr>
            <w:tcW w:w="3567" w:type="dxa"/>
            <w:gridSpan w:val="2"/>
            <w:shd w:val="clear" w:color="auto" w:fill="auto"/>
          </w:tcPr>
          <w:p w14:paraId="5A7DF62A" w14:textId="72AF5A96" w:rsidR="00515475" w:rsidRPr="00513F62" w:rsidRDefault="00C41026" w:rsidP="001D4F77">
            <w:pPr>
              <w:jc w:val="both"/>
              <w:rPr>
                <w:sz w:val="22"/>
                <w:szCs w:val="22"/>
              </w:rPr>
            </w:pPr>
            <w:r>
              <w:rPr>
                <w:sz w:val="22"/>
                <w:szCs w:val="22"/>
              </w:rPr>
              <w:t>v</w:t>
            </w:r>
            <w:r w:rsidR="00515475" w:rsidRPr="003C0CA6">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515475" w:rsidRPr="003C0CA6">
              <w:rPr>
                <w:sz w:val="22"/>
                <w:szCs w:val="22"/>
                <w:lang w:eastAsia="en-US"/>
              </w:rPr>
              <w:t>.</w:t>
            </w:r>
          </w:p>
        </w:tc>
        <w:tc>
          <w:tcPr>
            <w:tcW w:w="10660" w:type="dxa"/>
            <w:gridSpan w:val="5"/>
            <w:shd w:val="clear" w:color="auto" w:fill="auto"/>
          </w:tcPr>
          <w:p w14:paraId="158F1EFE" w14:textId="77777777" w:rsidR="00515475" w:rsidRPr="00842DC9" w:rsidRDefault="00515475" w:rsidP="00633170">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2EA4A687" w14:textId="77777777" w:rsidR="00515475" w:rsidRPr="00842DC9" w:rsidRDefault="00515475" w:rsidP="00633170">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D5987F8" w14:textId="7D9561FB" w:rsidR="00515475" w:rsidRPr="00513F62" w:rsidRDefault="00515475" w:rsidP="00633170">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04E34" w:rsidRPr="00513F62" w14:paraId="18F09003" w14:textId="77777777" w:rsidTr="004C1073">
        <w:tc>
          <w:tcPr>
            <w:tcW w:w="936" w:type="dxa"/>
            <w:gridSpan w:val="2"/>
            <w:shd w:val="clear" w:color="auto" w:fill="auto"/>
          </w:tcPr>
          <w:p w14:paraId="0FF80E06" w14:textId="663CD3F3" w:rsidR="00504E34" w:rsidRPr="00571291" w:rsidRDefault="00504E34" w:rsidP="001D4F77">
            <w:pPr>
              <w:jc w:val="both"/>
              <w:rPr>
                <w:sz w:val="22"/>
                <w:szCs w:val="22"/>
              </w:rPr>
            </w:pPr>
            <w:r w:rsidRPr="00571291">
              <w:rPr>
                <w:sz w:val="22"/>
                <w:szCs w:val="22"/>
              </w:rPr>
              <w:t>3.3.2.3.</w:t>
            </w:r>
          </w:p>
        </w:tc>
        <w:tc>
          <w:tcPr>
            <w:tcW w:w="3567" w:type="dxa"/>
            <w:gridSpan w:val="2"/>
            <w:shd w:val="clear" w:color="auto" w:fill="auto"/>
          </w:tcPr>
          <w:p w14:paraId="3A3EC2B0" w14:textId="3F075CB3" w:rsidR="00504E34" w:rsidRPr="00571291" w:rsidRDefault="00504E34" w:rsidP="00504E34">
            <w:pPr>
              <w:jc w:val="both"/>
              <w:rPr>
                <w:sz w:val="22"/>
                <w:szCs w:val="22"/>
              </w:rPr>
            </w:pPr>
            <w:r w:rsidRPr="00571291">
              <w:rPr>
                <w:color w:val="000000"/>
                <w:sz w:val="22"/>
                <w:szCs w:val="22"/>
              </w:rPr>
              <w:t xml:space="preserve">Paslaugų, </w:t>
            </w:r>
            <w:r w:rsidR="00571291" w:rsidRPr="00571291">
              <w:rPr>
                <w:color w:val="000000"/>
                <w:sz w:val="22"/>
                <w:szCs w:val="22"/>
              </w:rPr>
              <w:t>reikalingų projektui įgyvendinti, įsigijimas</w:t>
            </w:r>
          </w:p>
        </w:tc>
        <w:tc>
          <w:tcPr>
            <w:tcW w:w="10660" w:type="dxa"/>
            <w:gridSpan w:val="5"/>
            <w:shd w:val="clear" w:color="auto" w:fill="auto"/>
          </w:tcPr>
          <w:p w14:paraId="49D28C7A" w14:textId="77777777" w:rsidR="00571291" w:rsidRPr="00842DC9" w:rsidRDefault="00571291" w:rsidP="00571291">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2D63EE20" w14:textId="77777777" w:rsidR="00571291" w:rsidRPr="00842DC9" w:rsidRDefault="00571291" w:rsidP="00571291">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w:t>
            </w:r>
            <w:r w:rsidRPr="00842DC9">
              <w:rPr>
                <w:rFonts w:eastAsia="Calibri"/>
                <w:color w:val="000000"/>
                <w:sz w:val="22"/>
                <w:szCs w:val="22"/>
              </w:rPr>
              <w:lastRenderedPageBreak/>
              <w:t xml:space="preserve">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4BFB0DB" w14:textId="6DB3183D" w:rsidR="00504E34" w:rsidRPr="00532143" w:rsidRDefault="00571291" w:rsidP="00571291">
            <w:pPr>
              <w:tabs>
                <w:tab w:val="left" w:pos="567"/>
              </w:tabs>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75D8EE90" w14:textId="77777777" w:rsidTr="004C1073">
        <w:tc>
          <w:tcPr>
            <w:tcW w:w="936" w:type="dxa"/>
            <w:gridSpan w:val="2"/>
            <w:shd w:val="clear" w:color="auto" w:fill="auto"/>
          </w:tcPr>
          <w:p w14:paraId="1C56EFBB" w14:textId="696359D0" w:rsidR="00515475" w:rsidRPr="00513F62" w:rsidRDefault="00515475" w:rsidP="001D4F77">
            <w:pPr>
              <w:jc w:val="both"/>
              <w:rPr>
                <w:b/>
                <w:sz w:val="22"/>
                <w:szCs w:val="22"/>
              </w:rPr>
            </w:pPr>
            <w:r w:rsidRPr="00513F62">
              <w:rPr>
                <w:b/>
                <w:sz w:val="22"/>
                <w:szCs w:val="22"/>
              </w:rPr>
              <w:lastRenderedPageBreak/>
              <w:t>3.</w:t>
            </w:r>
            <w:r>
              <w:rPr>
                <w:b/>
                <w:sz w:val="22"/>
                <w:szCs w:val="22"/>
              </w:rPr>
              <w:t>3</w:t>
            </w:r>
            <w:r w:rsidRPr="00513F62">
              <w:rPr>
                <w:b/>
                <w:sz w:val="22"/>
                <w:szCs w:val="22"/>
              </w:rPr>
              <w:t>.3.</w:t>
            </w:r>
          </w:p>
        </w:tc>
        <w:tc>
          <w:tcPr>
            <w:tcW w:w="3567" w:type="dxa"/>
            <w:gridSpan w:val="2"/>
            <w:shd w:val="clear" w:color="auto" w:fill="auto"/>
          </w:tcPr>
          <w:p w14:paraId="4E378D9C" w14:textId="215ADF21" w:rsidR="00515475" w:rsidRPr="00513F62" w:rsidRDefault="00515475" w:rsidP="00DB4F0B">
            <w:pPr>
              <w:jc w:val="both"/>
              <w:rPr>
                <w:b/>
                <w:sz w:val="22"/>
                <w:szCs w:val="22"/>
              </w:rPr>
            </w:pPr>
            <w:r w:rsidRPr="00513F62">
              <w:rPr>
                <w:b/>
                <w:sz w:val="22"/>
                <w:szCs w:val="22"/>
              </w:rPr>
              <w:t>Vietos projekto bendrosios išlaidos</w:t>
            </w:r>
            <w:r>
              <w:rPr>
                <w:i/>
              </w:rPr>
              <w:t xml:space="preserve"> </w:t>
            </w:r>
            <w:r w:rsidRPr="00513F62">
              <w:rPr>
                <w:sz w:val="22"/>
                <w:szCs w:val="22"/>
              </w:rPr>
              <w:t xml:space="preserve"> (įskaitant viešinimo priemonių, nurodytų Vietos projektų administravimo taisyklių</w:t>
            </w:r>
            <w:r>
              <w:rPr>
                <w:sz w:val="22"/>
                <w:szCs w:val="22"/>
              </w:rPr>
              <w:t xml:space="preserve"> 157 </w:t>
            </w:r>
            <w:r w:rsidRPr="00513F62">
              <w:rPr>
                <w:sz w:val="22"/>
                <w:szCs w:val="22"/>
              </w:rPr>
              <w:t>punkte, įsigijimo):</w:t>
            </w:r>
          </w:p>
        </w:tc>
        <w:tc>
          <w:tcPr>
            <w:tcW w:w="10660" w:type="dxa"/>
            <w:gridSpan w:val="5"/>
            <w:shd w:val="clear" w:color="auto" w:fill="auto"/>
          </w:tcPr>
          <w:p w14:paraId="444067BF" w14:textId="40E84D76" w:rsidR="00515475" w:rsidRPr="00513F62" w:rsidRDefault="00515475"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15475" w:rsidRPr="00513F62" w14:paraId="412E10F9" w14:textId="77777777" w:rsidTr="004C1073">
        <w:tc>
          <w:tcPr>
            <w:tcW w:w="936" w:type="dxa"/>
            <w:gridSpan w:val="2"/>
            <w:shd w:val="clear" w:color="auto" w:fill="auto"/>
          </w:tcPr>
          <w:p w14:paraId="1E4504E6" w14:textId="058ED6FF" w:rsidR="00515475" w:rsidRPr="00513F62" w:rsidRDefault="00515475" w:rsidP="001D4F77">
            <w:pPr>
              <w:jc w:val="both"/>
              <w:rPr>
                <w:sz w:val="22"/>
                <w:szCs w:val="22"/>
              </w:rPr>
            </w:pPr>
            <w:r w:rsidRPr="00513F62">
              <w:rPr>
                <w:sz w:val="22"/>
                <w:szCs w:val="22"/>
              </w:rPr>
              <w:t>3.</w:t>
            </w:r>
            <w:r>
              <w:rPr>
                <w:sz w:val="22"/>
                <w:szCs w:val="22"/>
              </w:rPr>
              <w:t>3</w:t>
            </w:r>
            <w:r w:rsidRPr="00513F62">
              <w:rPr>
                <w:sz w:val="22"/>
                <w:szCs w:val="22"/>
              </w:rPr>
              <w:t>.3.1.</w:t>
            </w:r>
          </w:p>
        </w:tc>
        <w:tc>
          <w:tcPr>
            <w:tcW w:w="3567" w:type="dxa"/>
            <w:gridSpan w:val="2"/>
            <w:shd w:val="clear" w:color="auto" w:fill="auto"/>
          </w:tcPr>
          <w:p w14:paraId="58D9A553" w14:textId="2C7A2D43" w:rsidR="00515475" w:rsidRPr="00513F62" w:rsidRDefault="00515475" w:rsidP="001D4F77">
            <w:pPr>
              <w:jc w:val="both"/>
              <w:rPr>
                <w:sz w:val="22"/>
                <w:szCs w:val="22"/>
              </w:rPr>
            </w:pPr>
            <w:r w:rsidRPr="003C0CA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660" w:type="dxa"/>
            <w:gridSpan w:val="5"/>
            <w:shd w:val="clear" w:color="auto" w:fill="auto"/>
          </w:tcPr>
          <w:p w14:paraId="3B689F52" w14:textId="77777777" w:rsidR="00515475" w:rsidRPr="00842DC9" w:rsidRDefault="00515475" w:rsidP="00FB6E46">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37B4EF3F" w14:textId="77777777" w:rsidR="00515475" w:rsidRPr="00842DC9" w:rsidRDefault="00515475" w:rsidP="00FB6E46">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0A83CB7" w14:textId="334B114A" w:rsidR="00515475" w:rsidRPr="00513F62" w:rsidRDefault="00515475" w:rsidP="00FB6E46">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w:t>
            </w:r>
            <w:r w:rsidRPr="003C467E">
              <w:rPr>
                <w:sz w:val="22"/>
                <w:szCs w:val="22"/>
              </w:rPr>
              <w:lastRenderedPageBreak/>
              <w:t xml:space="preserve">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0C411D01" w14:textId="77777777" w:rsidTr="004C1073">
        <w:tc>
          <w:tcPr>
            <w:tcW w:w="936" w:type="dxa"/>
            <w:gridSpan w:val="2"/>
            <w:shd w:val="clear" w:color="auto" w:fill="auto"/>
          </w:tcPr>
          <w:p w14:paraId="1F4DE7CB" w14:textId="46FCDEB5" w:rsidR="00515475" w:rsidRPr="00513F62" w:rsidRDefault="00515475" w:rsidP="001D4F77">
            <w:pPr>
              <w:jc w:val="both"/>
              <w:rPr>
                <w:sz w:val="22"/>
                <w:szCs w:val="22"/>
              </w:rPr>
            </w:pPr>
            <w:r w:rsidRPr="00513F62">
              <w:rPr>
                <w:sz w:val="22"/>
                <w:szCs w:val="22"/>
              </w:rPr>
              <w:lastRenderedPageBreak/>
              <w:t>3.</w:t>
            </w:r>
            <w:r>
              <w:rPr>
                <w:sz w:val="22"/>
                <w:szCs w:val="22"/>
              </w:rPr>
              <w:t>3</w:t>
            </w:r>
            <w:r w:rsidRPr="00513F62">
              <w:rPr>
                <w:sz w:val="22"/>
                <w:szCs w:val="22"/>
              </w:rPr>
              <w:t>.3.2.</w:t>
            </w:r>
          </w:p>
        </w:tc>
        <w:tc>
          <w:tcPr>
            <w:tcW w:w="3567" w:type="dxa"/>
            <w:gridSpan w:val="2"/>
            <w:shd w:val="clear" w:color="auto" w:fill="auto"/>
          </w:tcPr>
          <w:p w14:paraId="0AC2073A" w14:textId="03881C4D" w:rsidR="00515475" w:rsidRPr="00513F62" w:rsidRDefault="00515475" w:rsidP="001D4F77">
            <w:pPr>
              <w:jc w:val="both"/>
              <w:rPr>
                <w:sz w:val="22"/>
                <w:szCs w:val="22"/>
              </w:rPr>
            </w:pPr>
            <w:r w:rsidRPr="00B4602D">
              <w:rPr>
                <w:sz w:val="22"/>
                <w:szCs w:val="22"/>
              </w:rPr>
              <w:t>vietos projekto viešinimo išlaidos</w:t>
            </w:r>
          </w:p>
        </w:tc>
        <w:tc>
          <w:tcPr>
            <w:tcW w:w="10660" w:type="dxa"/>
            <w:gridSpan w:val="5"/>
            <w:shd w:val="clear" w:color="auto" w:fill="auto"/>
          </w:tcPr>
          <w:p w14:paraId="509C038D" w14:textId="4797E338" w:rsidR="00515475" w:rsidRPr="00513F62" w:rsidRDefault="00515475" w:rsidP="001D4F77">
            <w:pPr>
              <w:jc w:val="both"/>
              <w:rPr>
                <w:sz w:val="22"/>
                <w:szCs w:val="22"/>
              </w:rPr>
            </w:pPr>
            <w:r w:rsidRPr="00AC4B0B">
              <w:rPr>
                <w:color w:val="000000"/>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FD26F2" w:rsidRPr="00513F62" w14:paraId="2D7EFB97" w14:textId="77777777" w:rsidTr="004C1073">
        <w:tc>
          <w:tcPr>
            <w:tcW w:w="936" w:type="dxa"/>
            <w:gridSpan w:val="2"/>
            <w:shd w:val="clear" w:color="auto" w:fill="auto"/>
          </w:tcPr>
          <w:p w14:paraId="7CB07DA6" w14:textId="6661F8EC" w:rsidR="00FD26F2" w:rsidRPr="00513F62" w:rsidRDefault="00FD26F2" w:rsidP="001D4F77">
            <w:pPr>
              <w:jc w:val="both"/>
              <w:rPr>
                <w:sz w:val="22"/>
                <w:szCs w:val="22"/>
              </w:rPr>
            </w:pPr>
            <w:r>
              <w:rPr>
                <w:sz w:val="22"/>
                <w:szCs w:val="22"/>
              </w:rPr>
              <w:t>3.3.4.</w:t>
            </w:r>
          </w:p>
        </w:tc>
        <w:tc>
          <w:tcPr>
            <w:tcW w:w="3567" w:type="dxa"/>
            <w:gridSpan w:val="2"/>
            <w:shd w:val="clear" w:color="auto" w:fill="auto"/>
          </w:tcPr>
          <w:p w14:paraId="19D151FA" w14:textId="308AF86C" w:rsidR="00FD26F2" w:rsidRPr="00FD26F2" w:rsidRDefault="00FD26F2" w:rsidP="001D4F77">
            <w:pPr>
              <w:jc w:val="both"/>
              <w:rPr>
                <w:sz w:val="22"/>
                <w:szCs w:val="22"/>
                <w:highlight w:val="yellow"/>
              </w:rPr>
            </w:pPr>
            <w:r w:rsidRPr="00182F53">
              <w:rPr>
                <w:b/>
                <w:sz w:val="22"/>
                <w:szCs w:val="22"/>
              </w:rPr>
              <w:t>Įnašas natūra</w:t>
            </w:r>
          </w:p>
        </w:tc>
        <w:tc>
          <w:tcPr>
            <w:tcW w:w="10660" w:type="dxa"/>
            <w:gridSpan w:val="5"/>
            <w:shd w:val="clear" w:color="auto" w:fill="auto"/>
          </w:tcPr>
          <w:p w14:paraId="0E42A34A" w14:textId="77777777" w:rsidR="00FD26F2" w:rsidRPr="00AC4B0B" w:rsidRDefault="00FD26F2" w:rsidP="001D4F77">
            <w:pPr>
              <w:jc w:val="both"/>
              <w:rPr>
                <w:color w:val="000000"/>
                <w:sz w:val="22"/>
                <w:szCs w:val="22"/>
              </w:rPr>
            </w:pPr>
          </w:p>
        </w:tc>
      </w:tr>
      <w:tr w:rsidR="00FD26F2" w:rsidRPr="00513F62" w14:paraId="205BFB14" w14:textId="77777777" w:rsidTr="004C1073">
        <w:tc>
          <w:tcPr>
            <w:tcW w:w="936" w:type="dxa"/>
            <w:gridSpan w:val="2"/>
            <w:shd w:val="clear" w:color="auto" w:fill="auto"/>
          </w:tcPr>
          <w:p w14:paraId="59AFA778" w14:textId="68E3E566" w:rsidR="00FD26F2" w:rsidRPr="00513F62" w:rsidRDefault="00FD26F2" w:rsidP="001D4F77">
            <w:pPr>
              <w:jc w:val="both"/>
              <w:rPr>
                <w:sz w:val="22"/>
                <w:szCs w:val="22"/>
              </w:rPr>
            </w:pPr>
            <w:r w:rsidRPr="00332888">
              <w:rPr>
                <w:sz w:val="22"/>
                <w:szCs w:val="22"/>
              </w:rPr>
              <w:t>3.3.4.1</w:t>
            </w:r>
            <w:r>
              <w:rPr>
                <w:sz w:val="22"/>
                <w:szCs w:val="22"/>
              </w:rPr>
              <w:t>.</w:t>
            </w:r>
          </w:p>
        </w:tc>
        <w:tc>
          <w:tcPr>
            <w:tcW w:w="3567" w:type="dxa"/>
            <w:gridSpan w:val="2"/>
            <w:shd w:val="clear" w:color="auto" w:fill="auto"/>
          </w:tcPr>
          <w:p w14:paraId="42B88740" w14:textId="41944BD3" w:rsidR="00FD26F2" w:rsidRPr="00B4602D" w:rsidRDefault="00FD26F2" w:rsidP="001D4F77">
            <w:pPr>
              <w:jc w:val="both"/>
              <w:rPr>
                <w:sz w:val="22"/>
                <w:szCs w:val="22"/>
              </w:rPr>
            </w:pPr>
            <w:r w:rsidRPr="00332888">
              <w:rPr>
                <w:bCs/>
                <w:sz w:val="22"/>
                <w:szCs w:val="22"/>
              </w:rPr>
              <w:t>Įnašas natūra – nekilnojamo turtu</w:t>
            </w:r>
          </w:p>
        </w:tc>
        <w:tc>
          <w:tcPr>
            <w:tcW w:w="10660" w:type="dxa"/>
            <w:gridSpan w:val="5"/>
            <w:shd w:val="clear" w:color="auto" w:fill="auto"/>
          </w:tcPr>
          <w:p w14:paraId="082C2C04" w14:textId="77777777" w:rsidR="00FD26F2" w:rsidRPr="00577BAF" w:rsidRDefault="00FD26F2" w:rsidP="00FD26F2">
            <w:pPr>
              <w:autoSpaceDE w:val="0"/>
              <w:autoSpaceDN w:val="0"/>
              <w:adjustRightInd w:val="0"/>
              <w:jc w:val="both"/>
              <w:rPr>
                <w:sz w:val="22"/>
                <w:szCs w:val="22"/>
                <w:highlight w:val="yellow"/>
              </w:rPr>
            </w:pPr>
            <w:r w:rsidRPr="00980171">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21A143D6" w14:textId="77777777" w:rsidR="00FD26F2" w:rsidRPr="00577BAF" w:rsidRDefault="00FD26F2" w:rsidP="00FD26F2">
            <w:pPr>
              <w:autoSpaceDE w:val="0"/>
              <w:autoSpaceDN w:val="0"/>
              <w:adjustRightInd w:val="0"/>
              <w:jc w:val="both"/>
              <w:rPr>
                <w:sz w:val="22"/>
                <w:szCs w:val="22"/>
                <w:highlight w:val="yellow"/>
              </w:rPr>
            </w:pPr>
          </w:p>
          <w:p w14:paraId="3C29883A" w14:textId="42B42CED" w:rsidR="00FD26F2" w:rsidRPr="00AC4B0B" w:rsidRDefault="00FD26F2" w:rsidP="00FD26F2">
            <w:pPr>
              <w:jc w:val="both"/>
              <w:rPr>
                <w:color w:val="000000"/>
                <w:sz w:val="22"/>
                <w:szCs w:val="22"/>
              </w:rPr>
            </w:pPr>
            <w:r w:rsidRPr="00BD1415">
              <w:rPr>
                <w:sz w:val="22"/>
                <w:szCs w:val="22"/>
              </w:rPr>
              <w:t xml:space="preserve">Jeigu prie vietos projekto įgyvendinimo prisidedama įnašu natūra – </w:t>
            </w:r>
            <w:proofErr w:type="spellStart"/>
            <w:r w:rsidRPr="00BD1415">
              <w:rPr>
                <w:sz w:val="22"/>
                <w:szCs w:val="22"/>
              </w:rPr>
              <w:t>nekilnoijamu</w:t>
            </w:r>
            <w:proofErr w:type="spellEnd"/>
            <w:r w:rsidRPr="00BD1415">
              <w:rPr>
                <w:sz w:val="22"/>
                <w:szCs w:val="22"/>
              </w:rPr>
              <w:t xml:space="preserve"> turtu turi būti įvykdytos Vietos projektų administravimo taisyklių 5 priede, 3 punkte nurodytos sąlygos.</w:t>
            </w:r>
          </w:p>
        </w:tc>
      </w:tr>
      <w:tr w:rsidR="00FD26F2" w:rsidRPr="00513F62" w14:paraId="1C9DA224" w14:textId="77777777" w:rsidTr="004C1073">
        <w:tc>
          <w:tcPr>
            <w:tcW w:w="936" w:type="dxa"/>
            <w:gridSpan w:val="2"/>
            <w:shd w:val="clear" w:color="auto" w:fill="auto"/>
          </w:tcPr>
          <w:p w14:paraId="063D1125" w14:textId="6FAF1C08" w:rsidR="00FD26F2" w:rsidRPr="00513F62" w:rsidRDefault="00371D35" w:rsidP="001D4F77">
            <w:pPr>
              <w:jc w:val="both"/>
              <w:rPr>
                <w:sz w:val="22"/>
                <w:szCs w:val="22"/>
              </w:rPr>
            </w:pPr>
            <w:r w:rsidRPr="009B5B1D">
              <w:rPr>
                <w:b/>
                <w:sz w:val="22"/>
                <w:szCs w:val="22"/>
              </w:rPr>
              <w:t>3.</w:t>
            </w:r>
            <w:r>
              <w:rPr>
                <w:b/>
                <w:sz w:val="22"/>
                <w:szCs w:val="22"/>
              </w:rPr>
              <w:t>3.5</w:t>
            </w:r>
            <w:r w:rsidRPr="009B5B1D">
              <w:rPr>
                <w:b/>
                <w:sz w:val="22"/>
                <w:szCs w:val="22"/>
              </w:rPr>
              <w:t>.</w:t>
            </w:r>
          </w:p>
        </w:tc>
        <w:tc>
          <w:tcPr>
            <w:tcW w:w="3567" w:type="dxa"/>
            <w:gridSpan w:val="2"/>
            <w:shd w:val="clear" w:color="auto" w:fill="auto"/>
          </w:tcPr>
          <w:p w14:paraId="6FC76F83" w14:textId="605A2A9B" w:rsidR="00FD26F2" w:rsidRPr="00B4602D" w:rsidRDefault="00371D35" w:rsidP="001D4F77">
            <w:pPr>
              <w:jc w:val="both"/>
              <w:rPr>
                <w:sz w:val="22"/>
                <w:szCs w:val="22"/>
              </w:rPr>
            </w:pPr>
            <w:r w:rsidRPr="009B5B1D">
              <w:rPr>
                <w:b/>
                <w:sz w:val="22"/>
                <w:szCs w:val="22"/>
              </w:rPr>
              <w:t>Pridėtinės vertės mokestis</w:t>
            </w:r>
          </w:p>
        </w:tc>
        <w:tc>
          <w:tcPr>
            <w:tcW w:w="10660" w:type="dxa"/>
            <w:gridSpan w:val="5"/>
            <w:shd w:val="clear" w:color="auto" w:fill="auto"/>
          </w:tcPr>
          <w:p w14:paraId="510DE1D6" w14:textId="56BB6182" w:rsidR="00FD26F2" w:rsidRPr="00AC4B0B" w:rsidRDefault="00371D35" w:rsidP="001D4F77">
            <w:pPr>
              <w:jc w:val="both"/>
              <w:rPr>
                <w:color w:val="000000"/>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71D35" w:rsidRPr="00513F62" w14:paraId="48CD13E5" w14:textId="77777777" w:rsidTr="004C1073">
        <w:tc>
          <w:tcPr>
            <w:tcW w:w="936" w:type="dxa"/>
            <w:gridSpan w:val="2"/>
            <w:shd w:val="clear" w:color="auto" w:fill="auto"/>
          </w:tcPr>
          <w:p w14:paraId="4D6D13C9" w14:textId="15123A29" w:rsidR="00371D35" w:rsidRPr="00513F62" w:rsidRDefault="00371D35" w:rsidP="001D4F77">
            <w:pPr>
              <w:jc w:val="both"/>
              <w:rPr>
                <w:sz w:val="22"/>
                <w:szCs w:val="22"/>
              </w:rPr>
            </w:pPr>
            <w:r>
              <w:rPr>
                <w:b/>
                <w:sz w:val="22"/>
                <w:szCs w:val="22"/>
              </w:rPr>
              <w:t>3.3.6</w:t>
            </w:r>
            <w:r w:rsidRPr="00D75493">
              <w:rPr>
                <w:b/>
                <w:sz w:val="22"/>
                <w:szCs w:val="22"/>
              </w:rPr>
              <w:t>.</w:t>
            </w:r>
          </w:p>
        </w:tc>
        <w:tc>
          <w:tcPr>
            <w:tcW w:w="3567" w:type="dxa"/>
            <w:gridSpan w:val="2"/>
            <w:shd w:val="clear" w:color="auto" w:fill="auto"/>
          </w:tcPr>
          <w:p w14:paraId="6C9CF237" w14:textId="458043A0" w:rsidR="00371D35" w:rsidRPr="00B4602D" w:rsidRDefault="00371D35" w:rsidP="001D4F77">
            <w:pPr>
              <w:jc w:val="both"/>
              <w:rPr>
                <w:sz w:val="22"/>
                <w:szCs w:val="22"/>
              </w:rPr>
            </w:pPr>
            <w:r w:rsidRPr="00C8668C">
              <w:rPr>
                <w:b/>
                <w:sz w:val="22"/>
                <w:szCs w:val="22"/>
              </w:rPr>
              <w:t>Netiesioginės vietos projekto išlaidos</w:t>
            </w:r>
          </w:p>
        </w:tc>
        <w:tc>
          <w:tcPr>
            <w:tcW w:w="10660" w:type="dxa"/>
            <w:gridSpan w:val="5"/>
            <w:shd w:val="clear" w:color="auto" w:fill="auto"/>
          </w:tcPr>
          <w:p w14:paraId="5C050CE8" w14:textId="649539F8" w:rsidR="00371D35" w:rsidRPr="00AC4B0B" w:rsidRDefault="00371D35" w:rsidP="001D4F77">
            <w:pPr>
              <w:jc w:val="both"/>
              <w:rPr>
                <w:color w:val="000000"/>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FD26F2" w:rsidRPr="00513F62" w14:paraId="74A7E933" w14:textId="77777777" w:rsidTr="00FB19FD">
        <w:tc>
          <w:tcPr>
            <w:tcW w:w="15163" w:type="dxa"/>
            <w:gridSpan w:val="9"/>
            <w:shd w:val="clear" w:color="auto" w:fill="F4B083"/>
          </w:tcPr>
          <w:p w14:paraId="29491B45" w14:textId="35538033" w:rsidR="00FD26F2" w:rsidRPr="00513F62" w:rsidRDefault="00FD26F2">
            <w:pPr>
              <w:jc w:val="both"/>
              <w:rPr>
                <w:b/>
                <w:sz w:val="22"/>
                <w:szCs w:val="22"/>
              </w:rPr>
            </w:pPr>
            <w:r w:rsidRPr="00513F62">
              <w:rPr>
                <w:b/>
                <w:sz w:val="22"/>
                <w:szCs w:val="22"/>
              </w:rPr>
              <w:t>3.</w:t>
            </w:r>
            <w:r>
              <w:rPr>
                <w:b/>
                <w:sz w:val="22"/>
                <w:szCs w:val="22"/>
              </w:rPr>
              <w:t>4</w:t>
            </w:r>
            <w:r w:rsidRPr="00513F62">
              <w:rPr>
                <w:b/>
                <w:sz w:val="22"/>
                <w:szCs w:val="22"/>
              </w:rPr>
              <w:t>. Netinkamos finansuoti išlaidos yra nurodytos Vietos projektų administravimo taisyklių 28 punkte:</w:t>
            </w:r>
          </w:p>
        </w:tc>
      </w:tr>
      <w:tr w:rsidR="00FD26F2" w:rsidRPr="00513F62" w14:paraId="54A4F584" w14:textId="77777777" w:rsidTr="00FB19FD">
        <w:tc>
          <w:tcPr>
            <w:tcW w:w="15163" w:type="dxa"/>
            <w:gridSpan w:val="9"/>
            <w:shd w:val="clear" w:color="auto" w:fill="auto"/>
          </w:tcPr>
          <w:p w14:paraId="68AA4023" w14:textId="788C7587" w:rsidR="00FD26F2" w:rsidRPr="00513F62" w:rsidRDefault="00FD26F2" w:rsidP="001D4F77">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666B6D3B" w14:textId="103121FE" w:rsidR="00FD26F2" w:rsidRPr="00513F62" w:rsidRDefault="00FD26F2" w:rsidP="001D4F77">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424A6D90" w14:textId="23B8322E" w:rsidR="00FD26F2" w:rsidRPr="00513F62" w:rsidRDefault="00FD26F2" w:rsidP="001D4F77">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66C55E56" w14:textId="309639C0" w:rsidR="00FD26F2" w:rsidRPr="00513F62" w:rsidRDefault="00FD26F2" w:rsidP="001D4F77">
            <w:pPr>
              <w:jc w:val="both"/>
              <w:rPr>
                <w:sz w:val="22"/>
                <w:szCs w:val="22"/>
              </w:rPr>
            </w:pPr>
            <w:r w:rsidRPr="00513F62">
              <w:rPr>
                <w:sz w:val="22"/>
                <w:szCs w:val="22"/>
              </w:rPr>
              <w:t>3.</w:t>
            </w:r>
            <w:r>
              <w:rPr>
                <w:sz w:val="22"/>
                <w:szCs w:val="22"/>
              </w:rPr>
              <w:t>4</w:t>
            </w:r>
            <w:r w:rsidRPr="00513F62">
              <w:rPr>
                <w:sz w:val="22"/>
                <w:szCs w:val="22"/>
              </w:rPr>
              <w:t>.4. nepagrįstai didelės išlaidos;</w:t>
            </w:r>
          </w:p>
          <w:p w14:paraId="3CC0EE79" w14:textId="3743ABCF" w:rsidR="00FD26F2" w:rsidRPr="00513F62" w:rsidRDefault="00FD26F2" w:rsidP="001D4F77">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6BE20085" w14:textId="6CE2C702" w:rsidR="00FD26F2" w:rsidRPr="00513F62" w:rsidRDefault="00FD26F2" w:rsidP="001D4F77">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6BD77186" w14:textId="77777777" w:rsidR="00854555" w:rsidRDefault="00FD26F2" w:rsidP="001D4F77">
            <w:pPr>
              <w:jc w:val="both"/>
              <w:rPr>
                <w:sz w:val="22"/>
                <w:szCs w:val="22"/>
              </w:rPr>
            </w:pPr>
            <w:r w:rsidRPr="00513F62">
              <w:rPr>
                <w:sz w:val="22"/>
                <w:szCs w:val="22"/>
              </w:rPr>
              <w:t>3.</w:t>
            </w:r>
            <w:r>
              <w:rPr>
                <w:sz w:val="22"/>
                <w:szCs w:val="22"/>
              </w:rPr>
              <w:t>4.7</w:t>
            </w:r>
            <w:r w:rsidRPr="00513F62">
              <w:rPr>
                <w:sz w:val="22"/>
                <w:szCs w:val="22"/>
              </w:rPr>
              <w:t>. baudos, nuobaudos ir bylinėjimosi išlaidos;</w:t>
            </w:r>
          </w:p>
          <w:p w14:paraId="67FC35A4" w14:textId="4A0F5F97" w:rsidR="00854555" w:rsidRDefault="00854555" w:rsidP="001D4F77">
            <w:pPr>
              <w:jc w:val="both"/>
              <w:rPr>
                <w:sz w:val="22"/>
                <w:szCs w:val="22"/>
              </w:rPr>
            </w:pPr>
            <w:r w:rsidRPr="00513F62">
              <w:rPr>
                <w:sz w:val="22"/>
                <w:szCs w:val="22"/>
              </w:rPr>
              <w:t>3.</w:t>
            </w:r>
            <w:r>
              <w:rPr>
                <w:sz w:val="22"/>
                <w:szCs w:val="22"/>
              </w:rPr>
              <w:t>4.8</w:t>
            </w:r>
            <w:r w:rsidRPr="00513F62">
              <w:rPr>
                <w:sz w:val="22"/>
                <w:szCs w:val="22"/>
              </w:rPr>
              <w:t xml:space="preserve">. </w:t>
            </w:r>
            <w:r w:rsidRPr="00BC61EE">
              <w:rPr>
                <w:color w:val="000000"/>
                <w:sz w:val="22"/>
                <w:szCs w:val="22"/>
              </w:rPr>
              <w:t>trumpalaikio turto įsigijimo išlaidos</w:t>
            </w:r>
            <w:r>
              <w:rPr>
                <w:color w:val="000000"/>
                <w:sz w:val="22"/>
                <w:szCs w:val="22"/>
              </w:rPr>
              <w:t>;</w:t>
            </w:r>
          </w:p>
          <w:p w14:paraId="52F8B1D4" w14:textId="1CA31898" w:rsidR="00FD26F2" w:rsidRPr="00513F62" w:rsidRDefault="00FD26F2" w:rsidP="001D4F77">
            <w:pPr>
              <w:jc w:val="both"/>
              <w:rPr>
                <w:sz w:val="22"/>
                <w:szCs w:val="22"/>
              </w:rPr>
            </w:pPr>
            <w:r w:rsidRPr="00513F62">
              <w:rPr>
                <w:sz w:val="22"/>
                <w:szCs w:val="22"/>
              </w:rPr>
              <w:t>3.</w:t>
            </w:r>
            <w:r>
              <w:rPr>
                <w:sz w:val="22"/>
                <w:szCs w:val="22"/>
              </w:rPr>
              <w:t>4</w:t>
            </w:r>
            <w:r w:rsidRPr="00513F62">
              <w:rPr>
                <w:sz w:val="22"/>
                <w:szCs w:val="22"/>
              </w:rPr>
              <w:t>.</w:t>
            </w:r>
            <w:r w:rsidR="00854555">
              <w:rPr>
                <w:sz w:val="22"/>
                <w:szCs w:val="22"/>
              </w:rPr>
              <w:t>9</w:t>
            </w:r>
            <w:r w:rsidRPr="00513F62">
              <w:rPr>
                <w:sz w:val="22"/>
                <w:szCs w:val="22"/>
              </w:rPr>
              <w:t xml:space="preserve">. išlaidos, nepagrįstos faktine gautų prekių, atliktų darbų ar suteiktų paslaugų verte; </w:t>
            </w:r>
          </w:p>
          <w:p w14:paraId="29CB05EE" w14:textId="4D87F315" w:rsidR="00FD26F2" w:rsidRPr="00513F62" w:rsidRDefault="00FD26F2" w:rsidP="001D4F77">
            <w:pPr>
              <w:jc w:val="both"/>
              <w:rPr>
                <w:sz w:val="22"/>
                <w:szCs w:val="22"/>
              </w:rPr>
            </w:pPr>
            <w:r w:rsidRPr="00513F62">
              <w:rPr>
                <w:sz w:val="22"/>
                <w:szCs w:val="22"/>
              </w:rPr>
              <w:t>3.</w:t>
            </w:r>
            <w:r w:rsidR="00854555">
              <w:rPr>
                <w:sz w:val="22"/>
                <w:szCs w:val="22"/>
              </w:rPr>
              <w:t>4.10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w:t>
            </w:r>
            <w:r w:rsidRPr="00513F62">
              <w:rPr>
                <w:sz w:val="22"/>
                <w:szCs w:val="22"/>
              </w:rPr>
              <w:lastRenderedPageBreak/>
              <w:t xml:space="preserve">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14C33564" w:rsidR="00FD26F2" w:rsidRPr="00513F62" w:rsidRDefault="00FD26F2" w:rsidP="001D4F77">
            <w:pPr>
              <w:jc w:val="both"/>
              <w:rPr>
                <w:color w:val="000000"/>
                <w:sz w:val="22"/>
                <w:szCs w:val="22"/>
              </w:rPr>
            </w:pPr>
            <w:r w:rsidRPr="00513F62">
              <w:rPr>
                <w:sz w:val="22"/>
                <w:szCs w:val="22"/>
              </w:rPr>
              <w:t>3.</w:t>
            </w:r>
            <w:r>
              <w:rPr>
                <w:sz w:val="22"/>
                <w:szCs w:val="22"/>
              </w:rPr>
              <w:t>4</w:t>
            </w:r>
            <w:r w:rsidRPr="00513F62">
              <w:rPr>
                <w:sz w:val="22"/>
                <w:szCs w:val="22"/>
              </w:rPr>
              <w:t>.1</w:t>
            </w:r>
            <w:r w:rsidR="00956CF4">
              <w:rPr>
                <w:sz w:val="22"/>
                <w:szCs w:val="22"/>
              </w:rPr>
              <w:t>1</w:t>
            </w:r>
            <w:r>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053290AD" w:rsidR="00FD26F2" w:rsidRDefault="00FD26F2" w:rsidP="001D4F77">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w:t>
            </w:r>
            <w:r w:rsidR="00956CF4">
              <w:rPr>
                <w:color w:val="000000"/>
                <w:sz w:val="22"/>
                <w:szCs w:val="22"/>
              </w:rPr>
              <w:t>2</w:t>
            </w:r>
            <w:r>
              <w:rPr>
                <w:color w:val="000000"/>
                <w:sz w:val="22"/>
                <w:szCs w:val="22"/>
              </w:rPr>
              <w:t>.</w:t>
            </w:r>
            <w:r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8BFBA9F" w14:textId="0DB163C5" w:rsidR="00AC6DC2" w:rsidRPr="00683705" w:rsidRDefault="00AC6DC2" w:rsidP="001D4F77">
            <w:pPr>
              <w:jc w:val="both"/>
              <w:rPr>
                <w:color w:val="000000"/>
                <w:sz w:val="22"/>
                <w:szCs w:val="22"/>
              </w:rPr>
            </w:pPr>
            <w:r w:rsidRPr="00A80356">
              <w:rPr>
                <w:color w:val="000000"/>
                <w:sz w:val="22"/>
                <w:szCs w:val="22"/>
              </w:rPr>
              <w:t>3.4.13</w:t>
            </w:r>
            <w:r w:rsidRPr="009B5B1D">
              <w:rPr>
                <w:color w:val="000000"/>
                <w:sz w:val="22"/>
                <w:szCs w:val="22"/>
              </w:rPr>
              <w:t xml:space="preserve">. </w:t>
            </w:r>
            <w:r w:rsidRPr="00A70D9C">
              <w:rPr>
                <w:sz w:val="22"/>
                <w:szCs w:val="22"/>
              </w:rPr>
              <w:t>bendrosios išlaidos ar jų dalis, sutampančios su netiesioginėmis išlaidomis ar jų dalimi</w:t>
            </w:r>
            <w:r>
              <w:rPr>
                <w:sz w:val="22"/>
                <w:szCs w:val="22"/>
              </w:rPr>
              <w:t>;</w:t>
            </w:r>
          </w:p>
          <w:p w14:paraId="78F92F7A" w14:textId="50139043" w:rsidR="00FD26F2" w:rsidRDefault="0081149F" w:rsidP="001D4F77">
            <w:pPr>
              <w:jc w:val="both"/>
              <w:rPr>
                <w:sz w:val="22"/>
                <w:szCs w:val="22"/>
              </w:rPr>
            </w:pPr>
            <w:r>
              <w:rPr>
                <w:sz w:val="22"/>
                <w:szCs w:val="22"/>
              </w:rPr>
              <w:t>3.4.14</w:t>
            </w:r>
            <w:r w:rsidR="00FD26F2" w:rsidRPr="00513F62">
              <w:rPr>
                <w:sz w:val="22"/>
                <w:szCs w:val="22"/>
              </w:rPr>
              <w:t>. investicijų į turtą, kurio valdymo (naudojimo) teisė pareiškėjui apribota (turtas areštuotas)</w:t>
            </w:r>
            <w:r w:rsidR="00FD26F2">
              <w:rPr>
                <w:sz w:val="22"/>
                <w:szCs w:val="22"/>
              </w:rPr>
              <w:t>;</w:t>
            </w:r>
          </w:p>
          <w:p w14:paraId="4534824F" w14:textId="1A6CA8ED" w:rsidR="00FD26F2" w:rsidRPr="00F902F4" w:rsidRDefault="00FD26F2" w:rsidP="00875192">
            <w:pPr>
              <w:suppressAutoHyphens/>
              <w:autoSpaceDN w:val="0"/>
              <w:jc w:val="both"/>
              <w:textAlignment w:val="baseline"/>
              <w:rPr>
                <w:sz w:val="22"/>
                <w:szCs w:val="22"/>
              </w:rPr>
            </w:pPr>
            <w:r w:rsidRPr="0005461D">
              <w:rPr>
                <w:sz w:val="22"/>
                <w:szCs w:val="22"/>
              </w:rPr>
              <w:t>3.4.1</w:t>
            </w:r>
            <w:r w:rsidR="0081149F">
              <w:rPr>
                <w:sz w:val="22"/>
                <w:szCs w:val="22"/>
              </w:rPr>
              <w:t>5</w:t>
            </w:r>
            <w:r w:rsidRPr="00F902F4">
              <w:rPr>
                <w:sz w:val="22"/>
                <w:szCs w:val="22"/>
              </w:rPr>
              <w:t>. smulkių buities reikmenų įsigijimo išlaidos (patalynės, stalo įrankių, indų ir</w:t>
            </w:r>
            <w:r w:rsidRPr="00F902F4">
              <w:rPr>
                <w:spacing w:val="-14"/>
                <w:sz w:val="22"/>
                <w:szCs w:val="22"/>
              </w:rPr>
              <w:t xml:space="preserve"> </w:t>
            </w:r>
            <w:r w:rsidRPr="00F902F4">
              <w:rPr>
                <w:sz w:val="22"/>
                <w:szCs w:val="22"/>
              </w:rPr>
              <w:t>pan.);</w:t>
            </w:r>
          </w:p>
          <w:p w14:paraId="0A77DA82" w14:textId="3F40FD11" w:rsidR="00FD26F2" w:rsidRPr="00F902F4" w:rsidRDefault="0081149F" w:rsidP="00875192">
            <w:pPr>
              <w:suppressAutoHyphens/>
              <w:autoSpaceDN w:val="0"/>
              <w:jc w:val="both"/>
              <w:textAlignment w:val="baseline"/>
              <w:rPr>
                <w:sz w:val="22"/>
                <w:szCs w:val="22"/>
              </w:rPr>
            </w:pPr>
            <w:r>
              <w:rPr>
                <w:sz w:val="22"/>
                <w:szCs w:val="22"/>
              </w:rPr>
              <w:t>3.4.16</w:t>
            </w:r>
            <w:r w:rsidR="00FD26F2" w:rsidRPr="00F902F4">
              <w:rPr>
                <w:sz w:val="22"/>
                <w:szCs w:val="22"/>
              </w:rPr>
              <w:t xml:space="preserve">. </w:t>
            </w:r>
            <w:r w:rsidR="00FD26F2" w:rsidRPr="00F902F4">
              <w:rPr>
                <w:color w:val="000000"/>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33065D7B" w14:textId="1B4CD7CD" w:rsidR="00FD26F2" w:rsidRPr="00F902F4" w:rsidRDefault="0081149F" w:rsidP="00875192">
            <w:pPr>
              <w:suppressAutoHyphens/>
              <w:autoSpaceDN w:val="0"/>
              <w:jc w:val="both"/>
              <w:textAlignment w:val="baseline"/>
              <w:rPr>
                <w:sz w:val="22"/>
                <w:szCs w:val="22"/>
              </w:rPr>
            </w:pPr>
            <w:r>
              <w:rPr>
                <w:color w:val="000000"/>
                <w:sz w:val="22"/>
                <w:szCs w:val="22"/>
              </w:rPr>
              <w:t>3.4.17</w:t>
            </w:r>
            <w:r w:rsidR="00FD26F2" w:rsidRPr="00F902F4">
              <w:rPr>
                <w:color w:val="000000"/>
                <w:sz w:val="22"/>
                <w:szCs w:val="22"/>
              </w:rPr>
              <w:t>. visų tipų orlaiviams priskiriami aparatai (mašinos), kaip apibrėžta Lietuvos Respublikos aviacijos įstatyme ir kituose tai reglamentuojančiuose teisės aktuose;</w:t>
            </w:r>
          </w:p>
          <w:p w14:paraId="163D10A0" w14:textId="2A864B9C" w:rsidR="00FD26F2" w:rsidRPr="00F902F4" w:rsidRDefault="0081149F" w:rsidP="00875192">
            <w:pPr>
              <w:suppressAutoHyphens/>
              <w:autoSpaceDN w:val="0"/>
              <w:jc w:val="both"/>
              <w:textAlignment w:val="baseline"/>
              <w:rPr>
                <w:color w:val="000000"/>
                <w:sz w:val="22"/>
                <w:szCs w:val="22"/>
              </w:rPr>
            </w:pPr>
            <w:r>
              <w:rPr>
                <w:color w:val="000000"/>
                <w:sz w:val="22"/>
                <w:szCs w:val="22"/>
              </w:rPr>
              <w:t>3.4.18</w:t>
            </w:r>
            <w:r w:rsidR="00FD26F2" w:rsidRPr="00F902F4">
              <w:rPr>
                <w:color w:val="000000"/>
                <w:sz w:val="22"/>
                <w:szCs w:val="22"/>
              </w:rPr>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3FB394E7" w14:textId="6A065B15" w:rsidR="00FD26F2" w:rsidRPr="001A542C" w:rsidRDefault="00DB5831" w:rsidP="00875192">
            <w:pPr>
              <w:suppressAutoHyphens/>
              <w:autoSpaceDN w:val="0"/>
              <w:jc w:val="both"/>
              <w:textAlignment w:val="baseline"/>
              <w:rPr>
                <w:color w:val="000000"/>
                <w:sz w:val="22"/>
                <w:szCs w:val="22"/>
              </w:rPr>
            </w:pPr>
            <w:r>
              <w:rPr>
                <w:color w:val="000000"/>
                <w:sz w:val="22"/>
                <w:szCs w:val="22"/>
              </w:rPr>
              <w:t>3.4.19</w:t>
            </w:r>
            <w:r w:rsidR="00FD26F2" w:rsidRPr="001A542C">
              <w:rPr>
                <w:color w:val="000000"/>
                <w:sz w:val="22"/>
                <w:szCs w:val="22"/>
              </w:rPr>
              <w:t>. šių transporto priemonių įsigijimo:</w:t>
            </w:r>
          </w:p>
          <w:p w14:paraId="67644665" w14:textId="3F788A4C" w:rsidR="00FD26F2" w:rsidRPr="001A542C" w:rsidRDefault="00DB5831" w:rsidP="00875192">
            <w:pPr>
              <w:suppressAutoHyphens/>
              <w:autoSpaceDN w:val="0"/>
              <w:jc w:val="both"/>
              <w:textAlignment w:val="baseline"/>
              <w:rPr>
                <w:color w:val="000000"/>
                <w:sz w:val="22"/>
                <w:szCs w:val="22"/>
              </w:rPr>
            </w:pPr>
            <w:r>
              <w:rPr>
                <w:color w:val="000000"/>
                <w:sz w:val="22"/>
                <w:szCs w:val="22"/>
              </w:rPr>
              <w:t>3.4.19</w:t>
            </w:r>
            <w:r w:rsidR="00FD26F2" w:rsidRPr="001A542C">
              <w:rPr>
                <w:color w:val="000000"/>
                <w:sz w:val="22"/>
                <w:szCs w:val="22"/>
              </w:rPr>
              <w:t xml:space="preserve">.1. L kategorijos ar jai prilyginamų (mopedų, motociklų, triračių, </w:t>
            </w:r>
            <w:proofErr w:type="spellStart"/>
            <w:r w:rsidR="00FD26F2" w:rsidRPr="001A542C">
              <w:rPr>
                <w:color w:val="000000"/>
                <w:sz w:val="22"/>
                <w:szCs w:val="22"/>
              </w:rPr>
              <w:t>keturračių</w:t>
            </w:r>
            <w:proofErr w:type="spellEnd"/>
            <w:r w:rsidR="00FD26F2" w:rsidRPr="001A542C">
              <w:rPr>
                <w:color w:val="000000"/>
                <w:sz w:val="22"/>
                <w:szCs w:val="22"/>
              </w:rPr>
              <w:t xml:space="preserve"> motociklų, bagių, kartingų ir pan.);</w:t>
            </w:r>
          </w:p>
          <w:p w14:paraId="0CED80CA" w14:textId="1CDE560F" w:rsidR="00FD26F2" w:rsidRPr="001A542C" w:rsidRDefault="00DB5831" w:rsidP="00875192">
            <w:pPr>
              <w:suppressAutoHyphens/>
              <w:autoSpaceDN w:val="0"/>
              <w:jc w:val="both"/>
              <w:textAlignment w:val="baseline"/>
              <w:rPr>
                <w:color w:val="000000"/>
                <w:sz w:val="22"/>
                <w:szCs w:val="22"/>
              </w:rPr>
            </w:pPr>
            <w:r>
              <w:rPr>
                <w:color w:val="000000"/>
                <w:sz w:val="22"/>
                <w:szCs w:val="22"/>
              </w:rPr>
              <w:t>3.4.19</w:t>
            </w:r>
            <w:r w:rsidR="00FD26F2" w:rsidRPr="001A542C">
              <w:rPr>
                <w:color w:val="000000"/>
                <w:sz w:val="22"/>
                <w:szCs w:val="22"/>
              </w:rPr>
              <w:t>.2. M kategorijos (lengvieji automobiliai ir autobusai) ir jai priskiriamų kėbulų ti</w:t>
            </w:r>
            <w:r w:rsidR="00FD26F2">
              <w:rPr>
                <w:color w:val="000000"/>
                <w:sz w:val="22"/>
                <w:szCs w:val="22"/>
              </w:rPr>
              <w:t>pai;</w:t>
            </w:r>
            <w:r w:rsidR="00FD26F2" w:rsidRPr="001A542C">
              <w:rPr>
                <w:color w:val="000000"/>
                <w:sz w:val="22"/>
                <w:szCs w:val="22"/>
              </w:rPr>
              <w:t xml:space="preserve"> </w:t>
            </w:r>
          </w:p>
          <w:p w14:paraId="0E726EAC" w14:textId="3AD24F5D" w:rsidR="00FD26F2" w:rsidRPr="001A542C" w:rsidRDefault="00DB5831" w:rsidP="00875192">
            <w:pPr>
              <w:suppressAutoHyphens/>
              <w:autoSpaceDN w:val="0"/>
              <w:jc w:val="both"/>
              <w:textAlignment w:val="baseline"/>
              <w:rPr>
                <w:color w:val="000000"/>
                <w:sz w:val="22"/>
                <w:szCs w:val="22"/>
              </w:rPr>
            </w:pPr>
            <w:r>
              <w:rPr>
                <w:color w:val="000000"/>
                <w:sz w:val="22"/>
                <w:szCs w:val="22"/>
              </w:rPr>
              <w:t>3.4.19</w:t>
            </w:r>
            <w:r w:rsidR="00FD26F2" w:rsidRPr="001A542C">
              <w:rPr>
                <w:color w:val="000000"/>
                <w:sz w:val="22"/>
                <w:szCs w:val="22"/>
              </w:rPr>
              <w:t>.3.  N kategorijos priskiriamų kėbulų tipų, kurių kodai – BAE, BAF, BAG, BAH, BAM, BC, BD, BAN, BAR, BAS (vilkikai, sunkvežimiai, šaldytuvai);</w:t>
            </w:r>
          </w:p>
          <w:p w14:paraId="570C732E" w14:textId="350C467C" w:rsidR="00FD26F2" w:rsidRPr="001A542C" w:rsidRDefault="00DB5831" w:rsidP="00875192">
            <w:pPr>
              <w:suppressAutoHyphens/>
              <w:autoSpaceDN w:val="0"/>
              <w:jc w:val="both"/>
              <w:textAlignment w:val="baseline"/>
              <w:rPr>
                <w:color w:val="000000"/>
                <w:sz w:val="22"/>
                <w:szCs w:val="22"/>
              </w:rPr>
            </w:pPr>
            <w:r>
              <w:rPr>
                <w:color w:val="000000"/>
                <w:sz w:val="22"/>
                <w:szCs w:val="22"/>
              </w:rPr>
              <w:t>3.4.19</w:t>
            </w:r>
            <w:r w:rsidR="00FD26F2" w:rsidRPr="001A542C">
              <w:rPr>
                <w:color w:val="000000"/>
                <w:sz w:val="22"/>
                <w:szCs w:val="22"/>
              </w:rPr>
              <w:t>.4. G kategorijos (visureigiai</w:t>
            </w:r>
            <w:r w:rsidR="00FD26F2">
              <w:rPr>
                <w:color w:val="000000"/>
                <w:sz w:val="22"/>
                <w:szCs w:val="22"/>
              </w:rPr>
              <w:t>) ir jai priskiriamų kėbulų tipai</w:t>
            </w:r>
            <w:r w:rsidR="00FD26F2" w:rsidRPr="001A542C">
              <w:rPr>
                <w:color w:val="000000"/>
                <w:sz w:val="22"/>
                <w:szCs w:val="22"/>
              </w:rPr>
              <w:t>;</w:t>
            </w:r>
          </w:p>
          <w:p w14:paraId="13AB9C7B" w14:textId="03AC34FD" w:rsidR="00FD26F2" w:rsidRPr="001A542C" w:rsidRDefault="00DB5831" w:rsidP="00875192">
            <w:pPr>
              <w:suppressAutoHyphens/>
              <w:autoSpaceDN w:val="0"/>
              <w:jc w:val="both"/>
              <w:textAlignment w:val="baseline"/>
              <w:rPr>
                <w:color w:val="000000"/>
                <w:sz w:val="22"/>
                <w:szCs w:val="22"/>
              </w:rPr>
            </w:pPr>
            <w:r>
              <w:rPr>
                <w:color w:val="000000"/>
                <w:sz w:val="22"/>
                <w:szCs w:val="22"/>
              </w:rPr>
              <w:t>3.4.19</w:t>
            </w:r>
            <w:r w:rsidR="00FD26F2" w:rsidRPr="001A542C">
              <w:rPr>
                <w:color w:val="000000"/>
                <w:sz w:val="22"/>
                <w:szCs w:val="22"/>
              </w:rPr>
              <w:t>.5. O kategorijos (priekabos ir puspriekabės) priskiriamų transporto priemonių, kurių kodas – DD;</w:t>
            </w:r>
          </w:p>
          <w:p w14:paraId="399EDC52" w14:textId="053083EF" w:rsidR="00FD26F2" w:rsidRPr="001A542C" w:rsidRDefault="00DB5831" w:rsidP="00875192">
            <w:pPr>
              <w:suppressAutoHyphens/>
              <w:autoSpaceDN w:val="0"/>
              <w:jc w:val="both"/>
              <w:textAlignment w:val="baseline"/>
              <w:rPr>
                <w:sz w:val="22"/>
                <w:szCs w:val="22"/>
              </w:rPr>
            </w:pPr>
            <w:r>
              <w:rPr>
                <w:rFonts w:eastAsia="Calibri"/>
                <w:color w:val="000000"/>
                <w:sz w:val="22"/>
                <w:szCs w:val="22"/>
                <w:lang w:eastAsia="en-US"/>
              </w:rPr>
              <w:t>3.4.19</w:t>
            </w:r>
            <w:r w:rsidR="00FD26F2" w:rsidRPr="001A542C">
              <w:rPr>
                <w:rFonts w:eastAsia="Calibri"/>
                <w:color w:val="000000"/>
                <w:sz w:val="22"/>
                <w:szCs w:val="22"/>
                <w:lang w:eastAsia="en-US"/>
              </w:rPr>
              <w:t xml:space="preserve">.6. specialiosios paskirties transporto priemonių (gyvenamųjų automobilių, </w:t>
            </w:r>
            <w:proofErr w:type="spellStart"/>
            <w:r w:rsidR="00FD26F2" w:rsidRPr="001A542C">
              <w:rPr>
                <w:rFonts w:eastAsia="Calibri"/>
                <w:color w:val="000000"/>
                <w:sz w:val="22"/>
                <w:szCs w:val="22"/>
                <w:lang w:eastAsia="en-US"/>
              </w:rPr>
              <w:t>kemperių</w:t>
            </w:r>
            <w:proofErr w:type="spellEnd"/>
            <w:r w:rsidR="00FD26F2" w:rsidRPr="001A542C">
              <w:rPr>
                <w:rFonts w:eastAsia="Calibri"/>
                <w:color w:val="000000"/>
                <w:sz w:val="22"/>
                <w:szCs w:val="22"/>
                <w:lang w:eastAsia="en-US"/>
              </w:rPr>
              <w:t xml:space="preserve"> ir kt.), kurių kodai – SA, SB, SC, SE, SJ, SN, SR, ST, SV ir SZ;</w:t>
            </w:r>
          </w:p>
          <w:p w14:paraId="1E771420" w14:textId="5B17FD12" w:rsidR="00FD26F2" w:rsidRPr="00F902F4" w:rsidRDefault="00D77AD7" w:rsidP="00875192">
            <w:pPr>
              <w:suppressAutoHyphens/>
              <w:autoSpaceDN w:val="0"/>
              <w:jc w:val="both"/>
              <w:textAlignment w:val="baseline"/>
              <w:rPr>
                <w:sz w:val="22"/>
                <w:szCs w:val="22"/>
              </w:rPr>
            </w:pPr>
            <w:r>
              <w:rPr>
                <w:color w:val="000000"/>
                <w:sz w:val="22"/>
                <w:szCs w:val="22"/>
              </w:rPr>
              <w:t>3.4.20</w:t>
            </w:r>
            <w:r w:rsidR="00FD26F2" w:rsidRPr="001A542C">
              <w:rPr>
                <w:color w:val="000000"/>
                <w:sz w:val="22"/>
                <w:szCs w:val="22"/>
              </w:rPr>
              <w:t>.  paprastojo (einamojo) remonto išlaidos;</w:t>
            </w:r>
          </w:p>
          <w:p w14:paraId="4E7980B9" w14:textId="2DC114BB" w:rsidR="00FD26F2" w:rsidRPr="00F902F4" w:rsidRDefault="00C6391C" w:rsidP="00875192">
            <w:pPr>
              <w:suppressAutoHyphens/>
              <w:autoSpaceDN w:val="0"/>
              <w:jc w:val="both"/>
              <w:textAlignment w:val="baseline"/>
              <w:rPr>
                <w:sz w:val="22"/>
                <w:szCs w:val="22"/>
              </w:rPr>
            </w:pPr>
            <w:r>
              <w:rPr>
                <w:color w:val="000000"/>
                <w:sz w:val="22"/>
                <w:szCs w:val="22"/>
              </w:rPr>
              <w:t>3.4</w:t>
            </w:r>
            <w:r w:rsidR="00993558">
              <w:rPr>
                <w:color w:val="000000"/>
                <w:sz w:val="22"/>
                <w:szCs w:val="22"/>
              </w:rPr>
              <w:t>.21</w:t>
            </w:r>
            <w:r w:rsidR="00FD26F2" w:rsidRPr="00F902F4">
              <w:rPr>
                <w:color w:val="000000"/>
                <w:sz w:val="22"/>
                <w:szCs w:val="22"/>
              </w:rPr>
              <w:t>. išlaidos ar jų dalis, patirtos perkant prekes, darbus ar paslaugas nesilaikant pirkimo procedūrų, nustatytų Pirkimų taisyklėse;</w:t>
            </w:r>
          </w:p>
          <w:p w14:paraId="264C1DEA" w14:textId="192E437A" w:rsidR="00FD26F2" w:rsidRPr="00F902F4" w:rsidRDefault="00C6391C" w:rsidP="00875192">
            <w:pPr>
              <w:suppressAutoHyphens/>
              <w:autoSpaceDN w:val="0"/>
              <w:jc w:val="both"/>
              <w:textAlignment w:val="baseline"/>
              <w:rPr>
                <w:sz w:val="22"/>
                <w:szCs w:val="22"/>
              </w:rPr>
            </w:pPr>
            <w:r>
              <w:rPr>
                <w:color w:val="000000"/>
                <w:sz w:val="22"/>
                <w:szCs w:val="22"/>
              </w:rPr>
              <w:t>3.4</w:t>
            </w:r>
            <w:r w:rsidR="00993558">
              <w:rPr>
                <w:color w:val="000000"/>
                <w:sz w:val="22"/>
                <w:szCs w:val="22"/>
              </w:rPr>
              <w:t>.22</w:t>
            </w:r>
            <w:r w:rsidR="00FD26F2" w:rsidRPr="00F902F4">
              <w:rPr>
                <w:color w:val="000000"/>
                <w:sz w:val="22"/>
                <w:szCs w:val="22"/>
              </w:rPr>
              <w:t xml:space="preserve">. žemės pirkimo ir (arba) nuomos išlaidos, išlaidos, susijusios su turto nuomos sutartimi, turto nuomos mokestis, palūkanų mokėjimo, </w:t>
            </w:r>
            <w:r w:rsidR="00FD26F2" w:rsidRPr="00FD6335">
              <w:rPr>
                <w:color w:val="000000"/>
                <w:sz w:val="22"/>
                <w:szCs w:val="22"/>
              </w:rPr>
              <w:t>netiesioginės išlaidos, draudimo įmokos;</w:t>
            </w:r>
          </w:p>
          <w:p w14:paraId="51245247" w14:textId="48A530CB" w:rsidR="00FD26F2" w:rsidRDefault="00C6391C" w:rsidP="00875192">
            <w:pPr>
              <w:suppressAutoHyphens/>
              <w:autoSpaceDN w:val="0"/>
              <w:jc w:val="both"/>
              <w:textAlignment w:val="baseline"/>
              <w:rPr>
                <w:color w:val="000000"/>
                <w:sz w:val="22"/>
                <w:szCs w:val="22"/>
              </w:rPr>
            </w:pPr>
            <w:r>
              <w:rPr>
                <w:color w:val="000000"/>
                <w:sz w:val="22"/>
                <w:szCs w:val="22"/>
              </w:rPr>
              <w:t>3.4</w:t>
            </w:r>
            <w:r w:rsidR="00993558">
              <w:rPr>
                <w:color w:val="000000"/>
                <w:sz w:val="22"/>
                <w:szCs w:val="22"/>
              </w:rPr>
              <w:t>.23</w:t>
            </w:r>
            <w:r w:rsidR="00FD26F2" w:rsidRPr="00F902F4">
              <w:rPr>
                <w:color w:val="000000"/>
                <w:sz w:val="22"/>
                <w:szCs w:val="22"/>
              </w:rPr>
              <w:t>.  gyvūnų, vienmečių augalų įsigijimo išlaidos;</w:t>
            </w:r>
          </w:p>
          <w:p w14:paraId="664D3F02" w14:textId="73688543" w:rsidR="00D77AD7" w:rsidRPr="00F902F4" w:rsidRDefault="00993558" w:rsidP="00875192">
            <w:pPr>
              <w:suppressAutoHyphens/>
              <w:autoSpaceDN w:val="0"/>
              <w:jc w:val="both"/>
              <w:textAlignment w:val="baseline"/>
              <w:rPr>
                <w:sz w:val="22"/>
                <w:szCs w:val="22"/>
              </w:rPr>
            </w:pPr>
            <w:r>
              <w:rPr>
                <w:color w:val="000000"/>
                <w:sz w:val="22"/>
                <w:szCs w:val="22"/>
              </w:rPr>
              <w:t>3.4.24</w:t>
            </w:r>
            <w:r w:rsidR="00D77AD7">
              <w:rPr>
                <w:color w:val="000000"/>
                <w:sz w:val="22"/>
                <w:szCs w:val="22"/>
              </w:rPr>
              <w:t xml:space="preserve">. </w:t>
            </w:r>
            <w:r w:rsidR="00D77AD7" w:rsidRPr="00E42BAE">
              <w:rPr>
                <w:color w:val="000000"/>
                <w:sz w:val="22"/>
                <w:szCs w:val="22"/>
              </w:rPr>
              <w:t>išlaidos susijusios su virtualiųjų valiutų leidyba (gamyba) ir prekyba</w:t>
            </w:r>
            <w:r w:rsidR="00D77AD7">
              <w:rPr>
                <w:color w:val="000000"/>
                <w:sz w:val="22"/>
                <w:szCs w:val="22"/>
              </w:rPr>
              <w:t>;</w:t>
            </w:r>
          </w:p>
          <w:p w14:paraId="79755770" w14:textId="5652C514" w:rsidR="00FD26F2" w:rsidRPr="00F902F4" w:rsidRDefault="00C6391C" w:rsidP="00875192">
            <w:pPr>
              <w:suppressAutoHyphens/>
              <w:autoSpaceDN w:val="0"/>
              <w:jc w:val="both"/>
              <w:textAlignment w:val="baseline"/>
              <w:rPr>
                <w:sz w:val="22"/>
                <w:szCs w:val="22"/>
              </w:rPr>
            </w:pPr>
            <w:r>
              <w:rPr>
                <w:color w:val="000000"/>
                <w:sz w:val="22"/>
                <w:szCs w:val="22"/>
              </w:rPr>
              <w:t>3.4</w:t>
            </w:r>
            <w:r w:rsidR="00993558">
              <w:rPr>
                <w:color w:val="000000"/>
                <w:sz w:val="22"/>
                <w:szCs w:val="22"/>
              </w:rPr>
              <w:t>.25</w:t>
            </w:r>
            <w:r w:rsidR="00FD26F2">
              <w:rPr>
                <w:color w:val="000000"/>
                <w:sz w:val="22"/>
                <w:szCs w:val="22"/>
              </w:rPr>
              <w:t xml:space="preserve">. </w:t>
            </w:r>
            <w:r w:rsidR="00FD26F2" w:rsidRPr="00F902F4">
              <w:rPr>
                <w:color w:val="000000"/>
                <w:sz w:val="22"/>
                <w:szCs w:val="22"/>
              </w:rPr>
              <w:t>išlaidos, padengtos naudojant finansų inžinerijos priemones, finansuotas iš ES struktūrinių fondų lėšų, finansuojamos iš kitų nacionalinių programų, ES struktūrinių fondų, bet kurio kito ES ir (arba) tarptautinio fondo lėšų;</w:t>
            </w:r>
          </w:p>
          <w:p w14:paraId="1D655CC7" w14:textId="70E4A36D" w:rsidR="00FD26F2" w:rsidRPr="00790DEE" w:rsidRDefault="00FD26F2" w:rsidP="00683705">
            <w:pPr>
              <w:jc w:val="both"/>
              <w:rPr>
                <w:color w:val="000000"/>
                <w:sz w:val="22"/>
                <w:szCs w:val="22"/>
              </w:rPr>
            </w:pPr>
            <w:r>
              <w:rPr>
                <w:color w:val="000000"/>
                <w:sz w:val="22"/>
                <w:szCs w:val="22"/>
              </w:rPr>
              <w:t>3</w:t>
            </w:r>
            <w:r w:rsidR="00993558">
              <w:rPr>
                <w:color w:val="000000"/>
                <w:sz w:val="22"/>
                <w:szCs w:val="22"/>
              </w:rPr>
              <w:t>.4.26</w:t>
            </w:r>
            <w:r w:rsidRPr="001C6EB9">
              <w:rPr>
                <w:color w:val="000000"/>
                <w:sz w:val="22"/>
                <w:szCs w:val="22"/>
              </w:rPr>
              <w:t>. Pirkimo ir (arba) importo PVM, kurį pagal Lietuvos Respublikos pridėtinės vertės mokesčio įstatymą paramos gavėjas turi ar galėtų turėti galimybę įtraukti į PVM atskaitą (net jei tokio PVM paramos gavėjas į atskaitą neįtraukė), yra netinkamas finansuoti iš paramos lėšų.</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4D91E297" w:rsidR="007875FE" w:rsidRPr="00513F62" w:rsidRDefault="007875FE" w:rsidP="007E1D6A">
            <w:pPr>
              <w:jc w:val="both"/>
              <w:rPr>
                <w:b/>
                <w:sz w:val="22"/>
                <w:szCs w:val="22"/>
              </w:rPr>
            </w:pPr>
            <w:r w:rsidRPr="00513F62">
              <w:rPr>
                <w:sz w:val="22"/>
                <w:szCs w:val="22"/>
              </w:rPr>
              <w:lastRenderedPageBreak/>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FD3E5E" w:rsidR="00D7347C" w:rsidRPr="00513F62" w:rsidRDefault="00D7347C" w:rsidP="00F9167E">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AE3BC54" w:rsidR="00D7347C" w:rsidRPr="00513F62" w:rsidRDefault="001D477A" w:rsidP="0049146E">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5D721B0" w:rsidR="00D7347C" w:rsidRPr="00513F62" w:rsidRDefault="00D7347C" w:rsidP="00C2519A">
            <w:pPr>
              <w:jc w:val="both"/>
              <w:rPr>
                <w:b/>
                <w:sz w:val="22"/>
                <w:szCs w:val="22"/>
              </w:rPr>
            </w:pPr>
            <w:r w:rsidRPr="00513F62">
              <w:rPr>
                <w:b/>
                <w:sz w:val="22"/>
                <w:szCs w:val="22"/>
              </w:rPr>
              <w:t>Specialiosios tinkamumo sąlygos pareiškėju</w:t>
            </w:r>
            <w:r w:rsidR="00C2519A">
              <w:rPr>
                <w:b/>
                <w:sz w:val="22"/>
                <w:szCs w:val="22"/>
              </w:rPr>
              <w:t>i:</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2AEB6728" w:rsidR="00D7347C" w:rsidRPr="00513F62" w:rsidRDefault="00D7347C" w:rsidP="00E63C4D">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1CB86B76"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00E63C4D" w:rsidRPr="00E63C4D">
              <w:rPr>
                <w:sz w:val="22"/>
                <w:szCs w:val="22"/>
              </w:rPr>
              <w:t>1.</w:t>
            </w:r>
          </w:p>
        </w:tc>
        <w:tc>
          <w:tcPr>
            <w:tcW w:w="4205" w:type="dxa"/>
            <w:shd w:val="clear" w:color="auto" w:fill="auto"/>
          </w:tcPr>
          <w:p w14:paraId="5743B293" w14:textId="4EF82503" w:rsidR="00D7347C" w:rsidRPr="00513F62" w:rsidRDefault="00835898" w:rsidP="00D7347C">
            <w:pPr>
              <w:jc w:val="both"/>
              <w:rPr>
                <w:b/>
                <w:sz w:val="22"/>
                <w:szCs w:val="22"/>
              </w:rPr>
            </w:pPr>
            <w:r w:rsidRPr="009C66FC">
              <w:rPr>
                <w:sz w:val="22"/>
                <w:szCs w:val="22"/>
              </w:rPr>
              <w:t>Pareiškėjo registracijos veiklos vykdymo vieta yra Akmenės rajono VVG teritorijoje.</w:t>
            </w:r>
          </w:p>
        </w:tc>
        <w:tc>
          <w:tcPr>
            <w:tcW w:w="6226" w:type="dxa"/>
            <w:shd w:val="clear" w:color="auto" w:fill="auto"/>
          </w:tcPr>
          <w:p w14:paraId="5B2697AE" w14:textId="5EC1B8C8" w:rsidR="00D7347C" w:rsidRPr="00513F62" w:rsidRDefault="00835898" w:rsidP="00D7347C">
            <w:pPr>
              <w:jc w:val="both"/>
              <w:rPr>
                <w:sz w:val="22"/>
                <w:szCs w:val="22"/>
              </w:rPr>
            </w:pPr>
            <w:r>
              <w:rPr>
                <w:sz w:val="22"/>
                <w:szCs w:val="22"/>
              </w:rPr>
              <w:t xml:space="preserve">Vertinama pagal </w:t>
            </w:r>
            <w:r w:rsidRPr="00836089">
              <w:rPr>
                <w:sz w:val="22"/>
                <w:szCs w:val="22"/>
              </w:rPr>
              <w:t>paraiškos 1.3. punktą</w:t>
            </w:r>
            <w:r>
              <w:rPr>
                <w:sz w:val="22"/>
                <w:szCs w:val="22"/>
              </w:rPr>
              <w:t xml:space="preserve"> ir pateiktą LR Juridinių asmenų registro išplėstinį išrašą.</w:t>
            </w:r>
          </w:p>
        </w:tc>
        <w:tc>
          <w:tcPr>
            <w:tcW w:w="3544" w:type="dxa"/>
            <w:shd w:val="clear" w:color="auto" w:fill="auto"/>
          </w:tcPr>
          <w:p w14:paraId="7295C5B9" w14:textId="6FAE2EB4" w:rsidR="00D7347C" w:rsidRPr="00513F62" w:rsidRDefault="00835898" w:rsidP="00D7347C">
            <w:pPr>
              <w:jc w:val="both"/>
              <w:rPr>
                <w:sz w:val="22"/>
                <w:szCs w:val="22"/>
              </w:rPr>
            </w:pPr>
            <w:r>
              <w:rPr>
                <w:sz w:val="22"/>
                <w:szCs w:val="22"/>
              </w:rPr>
              <w:t>Tikrinama pagal informaciją pateiktą metinėse ir galutinėje vietos projekto įgyvendinimo ataskaitose.</w:t>
            </w:r>
          </w:p>
        </w:tc>
      </w:tr>
      <w:tr w:rsidR="00590793"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162308CA" w:rsidR="00590793" w:rsidRPr="00513F62" w:rsidRDefault="00590793" w:rsidP="00D7347C">
            <w:pPr>
              <w:rPr>
                <w:b/>
                <w:sz w:val="22"/>
                <w:szCs w:val="22"/>
              </w:rPr>
            </w:pPr>
            <w:r w:rsidRPr="00513F62">
              <w:rPr>
                <w:b/>
                <w:sz w:val="22"/>
                <w:szCs w:val="22"/>
              </w:rPr>
              <w:t>4.2.</w:t>
            </w:r>
            <w:r w:rsidR="00182818">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7F8C1367" w:rsidR="00590793" w:rsidRPr="00513F62" w:rsidRDefault="00590793" w:rsidP="00D96C71">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90793" w:rsidRPr="00513F62" w14:paraId="54D2E999" w14:textId="77777777" w:rsidTr="00F81AA2">
        <w:tc>
          <w:tcPr>
            <w:tcW w:w="1188" w:type="dxa"/>
            <w:shd w:val="clear" w:color="auto" w:fill="auto"/>
          </w:tcPr>
          <w:p w14:paraId="50FDEB1B" w14:textId="1402A711" w:rsidR="00590793" w:rsidRPr="00513F62" w:rsidRDefault="00590793" w:rsidP="00D7347C">
            <w:pPr>
              <w:rPr>
                <w:b/>
                <w:sz w:val="22"/>
                <w:szCs w:val="22"/>
              </w:rPr>
            </w:pPr>
            <w:r w:rsidRPr="00513F62">
              <w:rPr>
                <w:b/>
                <w:sz w:val="22"/>
                <w:szCs w:val="22"/>
              </w:rPr>
              <w:t>4.2.</w:t>
            </w:r>
            <w:r w:rsidR="00182818">
              <w:rPr>
                <w:b/>
                <w:sz w:val="22"/>
                <w:szCs w:val="22"/>
              </w:rPr>
              <w:t>4</w:t>
            </w:r>
            <w:r w:rsidRPr="00513F62">
              <w:rPr>
                <w:b/>
                <w:sz w:val="22"/>
                <w:szCs w:val="22"/>
              </w:rPr>
              <w:t xml:space="preserve">. </w:t>
            </w:r>
          </w:p>
        </w:tc>
        <w:tc>
          <w:tcPr>
            <w:tcW w:w="13975" w:type="dxa"/>
            <w:gridSpan w:val="3"/>
            <w:shd w:val="clear" w:color="auto" w:fill="auto"/>
          </w:tcPr>
          <w:p w14:paraId="3831428D" w14:textId="3B7C2005" w:rsidR="00590793" w:rsidRPr="00513F62" w:rsidRDefault="00590793" w:rsidP="00A119C6">
            <w:pPr>
              <w:jc w:val="both"/>
              <w:rPr>
                <w:b/>
                <w:sz w:val="22"/>
                <w:szCs w:val="22"/>
              </w:rPr>
            </w:pPr>
            <w:r w:rsidRPr="00513F62">
              <w:rPr>
                <w:b/>
                <w:sz w:val="22"/>
                <w:szCs w:val="22"/>
              </w:rPr>
              <w:t>Specialiosios tinkamumo sąlygos vietos projektui:</w:t>
            </w:r>
          </w:p>
        </w:tc>
      </w:tr>
      <w:tr w:rsidR="00590793" w:rsidRPr="00513F62" w14:paraId="7AA76ABE" w14:textId="77777777" w:rsidTr="005703EA">
        <w:tc>
          <w:tcPr>
            <w:tcW w:w="1188" w:type="dxa"/>
            <w:shd w:val="clear" w:color="auto" w:fill="auto"/>
            <w:vAlign w:val="center"/>
          </w:tcPr>
          <w:p w14:paraId="78A64569" w14:textId="0CE235B2" w:rsidR="00590793" w:rsidRPr="00513F62" w:rsidRDefault="00590793" w:rsidP="0090776A">
            <w:pPr>
              <w:rPr>
                <w:sz w:val="22"/>
                <w:szCs w:val="22"/>
              </w:rPr>
            </w:pPr>
            <w:r w:rsidRPr="00513F62">
              <w:rPr>
                <w:b/>
                <w:sz w:val="22"/>
                <w:szCs w:val="22"/>
              </w:rPr>
              <w:t>Eil. Nr.</w:t>
            </w:r>
          </w:p>
        </w:tc>
        <w:tc>
          <w:tcPr>
            <w:tcW w:w="4205" w:type="dxa"/>
            <w:shd w:val="clear" w:color="auto" w:fill="auto"/>
            <w:vAlign w:val="center"/>
          </w:tcPr>
          <w:p w14:paraId="1DC1BD3D" w14:textId="5D32AEED" w:rsidR="00590793" w:rsidRPr="00513F62" w:rsidRDefault="00590793"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590793" w:rsidRPr="00513F62" w:rsidRDefault="00590793" w:rsidP="0090776A">
            <w:pPr>
              <w:jc w:val="center"/>
              <w:rPr>
                <w:b/>
                <w:sz w:val="22"/>
                <w:szCs w:val="22"/>
              </w:rPr>
            </w:pPr>
            <w:proofErr w:type="spellStart"/>
            <w:r w:rsidRPr="00513F62">
              <w:rPr>
                <w:b/>
                <w:sz w:val="22"/>
                <w:szCs w:val="22"/>
              </w:rPr>
              <w:t>Patikrinamumas</w:t>
            </w:r>
            <w:proofErr w:type="spellEnd"/>
          </w:p>
          <w:p w14:paraId="2C859CCF" w14:textId="53167D5C" w:rsidR="00590793" w:rsidRPr="00513F62" w:rsidRDefault="00590793" w:rsidP="00BC51F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590793" w:rsidRPr="00513F62" w:rsidRDefault="00590793"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590793" w:rsidRPr="00513F62" w:rsidRDefault="00590793">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w:t>
            </w:r>
            <w:r w:rsidRPr="00513F62">
              <w:rPr>
                <w:sz w:val="22"/>
                <w:szCs w:val="22"/>
              </w:rPr>
              <w:lastRenderedPageBreak/>
              <w:t xml:space="preserve">visiškai laikomasi finansavimo sąlygų) </w:t>
            </w:r>
          </w:p>
        </w:tc>
      </w:tr>
      <w:tr w:rsidR="00590793" w:rsidRPr="00513F62" w14:paraId="3191A0E3" w14:textId="77777777" w:rsidTr="005703EA">
        <w:tc>
          <w:tcPr>
            <w:tcW w:w="1188" w:type="dxa"/>
            <w:shd w:val="clear" w:color="auto" w:fill="auto"/>
          </w:tcPr>
          <w:p w14:paraId="0FBF3B17" w14:textId="66D4B3A4" w:rsidR="00590793" w:rsidRPr="00513F62" w:rsidRDefault="00590793" w:rsidP="0090776A">
            <w:pPr>
              <w:rPr>
                <w:sz w:val="22"/>
                <w:szCs w:val="22"/>
              </w:rPr>
            </w:pPr>
            <w:r w:rsidRPr="00513F62">
              <w:rPr>
                <w:b/>
                <w:sz w:val="22"/>
                <w:szCs w:val="22"/>
              </w:rPr>
              <w:lastRenderedPageBreak/>
              <w:t>I</w:t>
            </w:r>
          </w:p>
        </w:tc>
        <w:tc>
          <w:tcPr>
            <w:tcW w:w="4205" w:type="dxa"/>
            <w:shd w:val="clear" w:color="auto" w:fill="auto"/>
          </w:tcPr>
          <w:p w14:paraId="364AA877" w14:textId="5B43F96D" w:rsidR="00590793" w:rsidRPr="00513F62" w:rsidRDefault="00590793" w:rsidP="0090776A">
            <w:pPr>
              <w:jc w:val="both"/>
              <w:rPr>
                <w:i/>
                <w:sz w:val="22"/>
                <w:szCs w:val="22"/>
              </w:rPr>
            </w:pPr>
            <w:r w:rsidRPr="00513F62">
              <w:rPr>
                <w:b/>
                <w:sz w:val="22"/>
                <w:szCs w:val="22"/>
              </w:rPr>
              <w:t>II</w:t>
            </w:r>
          </w:p>
        </w:tc>
        <w:tc>
          <w:tcPr>
            <w:tcW w:w="6226" w:type="dxa"/>
            <w:shd w:val="clear" w:color="auto" w:fill="auto"/>
          </w:tcPr>
          <w:p w14:paraId="692D9F2A" w14:textId="68CE03E2" w:rsidR="00590793" w:rsidRPr="00513F62" w:rsidRDefault="00590793" w:rsidP="0090776A">
            <w:pPr>
              <w:jc w:val="both"/>
              <w:rPr>
                <w:i/>
                <w:sz w:val="22"/>
                <w:szCs w:val="22"/>
              </w:rPr>
            </w:pPr>
            <w:r w:rsidRPr="00513F62">
              <w:rPr>
                <w:b/>
                <w:sz w:val="22"/>
                <w:szCs w:val="22"/>
              </w:rPr>
              <w:t>III</w:t>
            </w:r>
          </w:p>
        </w:tc>
        <w:tc>
          <w:tcPr>
            <w:tcW w:w="3544" w:type="dxa"/>
            <w:shd w:val="clear" w:color="auto" w:fill="auto"/>
          </w:tcPr>
          <w:p w14:paraId="16400878" w14:textId="0AF15237" w:rsidR="00590793" w:rsidRPr="00513F62" w:rsidRDefault="00590793" w:rsidP="0090776A">
            <w:pPr>
              <w:jc w:val="both"/>
              <w:rPr>
                <w:i/>
                <w:sz w:val="22"/>
                <w:szCs w:val="22"/>
              </w:rPr>
            </w:pPr>
            <w:r w:rsidRPr="00513F62">
              <w:rPr>
                <w:b/>
                <w:sz w:val="22"/>
                <w:szCs w:val="22"/>
              </w:rPr>
              <w:t>IV</w:t>
            </w:r>
          </w:p>
        </w:tc>
      </w:tr>
      <w:tr w:rsidR="00590793" w:rsidRPr="00513F62" w14:paraId="1296907A" w14:textId="77777777" w:rsidTr="005703EA">
        <w:tc>
          <w:tcPr>
            <w:tcW w:w="1188" w:type="dxa"/>
            <w:shd w:val="clear" w:color="auto" w:fill="auto"/>
          </w:tcPr>
          <w:p w14:paraId="3DCF243A" w14:textId="792D2608" w:rsidR="00590793" w:rsidRPr="00513F62" w:rsidRDefault="00590793" w:rsidP="0090776A">
            <w:pPr>
              <w:rPr>
                <w:b/>
                <w:sz w:val="22"/>
                <w:szCs w:val="22"/>
              </w:rPr>
            </w:pPr>
            <w:r w:rsidRPr="00513F62">
              <w:rPr>
                <w:sz w:val="22"/>
                <w:szCs w:val="22"/>
              </w:rPr>
              <w:t>4.2.</w:t>
            </w:r>
            <w:r w:rsidR="00182818">
              <w:rPr>
                <w:sz w:val="22"/>
                <w:szCs w:val="22"/>
              </w:rPr>
              <w:t>4</w:t>
            </w:r>
            <w:r w:rsidRPr="00513F62">
              <w:rPr>
                <w:sz w:val="22"/>
                <w:szCs w:val="22"/>
              </w:rPr>
              <w:t xml:space="preserve">. </w:t>
            </w:r>
            <w:r w:rsidR="00511B8B" w:rsidRPr="00511B8B">
              <w:rPr>
                <w:sz w:val="22"/>
                <w:szCs w:val="22"/>
              </w:rPr>
              <w:t>1.</w:t>
            </w:r>
          </w:p>
        </w:tc>
        <w:tc>
          <w:tcPr>
            <w:tcW w:w="4205" w:type="dxa"/>
            <w:shd w:val="clear" w:color="auto" w:fill="auto"/>
          </w:tcPr>
          <w:p w14:paraId="4EADA5A7" w14:textId="7495AD12" w:rsidR="00590793" w:rsidRPr="00513F62" w:rsidRDefault="00FA7B5A" w:rsidP="0090776A">
            <w:pPr>
              <w:jc w:val="both"/>
              <w:rPr>
                <w:b/>
                <w:sz w:val="22"/>
                <w:szCs w:val="22"/>
              </w:rPr>
            </w:pPr>
            <w:r>
              <w:rPr>
                <w:rStyle w:val="Numatytasispastraiposriftas1"/>
                <w:sz w:val="22"/>
                <w:szCs w:val="22"/>
              </w:rPr>
              <w:t>Projektas privalo sukurti bent dalį darbo vietos. Naujos darbo vietos sukūrimo ir išlaikymo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c>
          <w:tcPr>
            <w:tcW w:w="6226" w:type="dxa"/>
            <w:shd w:val="clear" w:color="auto" w:fill="auto"/>
          </w:tcPr>
          <w:p w14:paraId="76B8D6AD" w14:textId="2C4578DE" w:rsidR="00590793" w:rsidRPr="00513F62" w:rsidRDefault="00FA7B5A" w:rsidP="0090776A">
            <w:pPr>
              <w:jc w:val="both"/>
              <w:rPr>
                <w:b/>
                <w:sz w:val="22"/>
                <w:szCs w:val="22"/>
              </w:rPr>
            </w:pPr>
            <w:r>
              <w:rPr>
                <w:rStyle w:val="Numatytasispastraiposriftas1"/>
                <w:sz w:val="22"/>
                <w:szCs w:val="22"/>
              </w:rPr>
              <w:t xml:space="preserve">Vertinama pagal vietos projekto paraiškos </w:t>
            </w:r>
            <w:r w:rsidRPr="004A65D4">
              <w:rPr>
                <w:rStyle w:val="Numatytasispastraiposriftas1"/>
                <w:sz w:val="22"/>
                <w:szCs w:val="22"/>
              </w:rPr>
              <w:t>4.2. ir  6.1. punktų</w:t>
            </w:r>
            <w:r>
              <w:rPr>
                <w:rStyle w:val="Numatytasispastraiposriftas1"/>
                <w:sz w:val="22"/>
                <w:szCs w:val="22"/>
              </w:rPr>
              <w:t xml:space="preserve"> informaciją.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c>
          <w:tcPr>
            <w:tcW w:w="3544" w:type="dxa"/>
            <w:shd w:val="clear" w:color="auto" w:fill="auto"/>
          </w:tcPr>
          <w:p w14:paraId="2C1090FA" w14:textId="18DABEAB" w:rsidR="00590793" w:rsidRPr="00513F62" w:rsidRDefault="00FA7B5A" w:rsidP="0090776A">
            <w:pPr>
              <w:jc w:val="both"/>
              <w:rPr>
                <w:b/>
                <w:sz w:val="22"/>
                <w:szCs w:val="22"/>
              </w:rPr>
            </w:pPr>
            <w:r>
              <w:rPr>
                <w:rStyle w:val="Numatytasispastraiposriftas1"/>
                <w:sz w:val="22"/>
                <w:szCs w:val="22"/>
              </w:rPr>
              <w:t>Tikrinama vietos projekto įgyvendinimo, užbaigto vietos projekto metinės įgyvendinimo ataskaitos, darbo sutartis (-</w:t>
            </w:r>
            <w:proofErr w:type="spellStart"/>
            <w:r>
              <w:rPr>
                <w:rStyle w:val="Numatytasispastraiposriftas1"/>
                <w:sz w:val="22"/>
                <w:szCs w:val="22"/>
              </w:rPr>
              <w:t>ys</w:t>
            </w:r>
            <w:proofErr w:type="spellEnd"/>
            <w:r>
              <w:rPr>
                <w:rStyle w:val="Numatytasispastraiposriftas1"/>
                <w:sz w:val="22"/>
                <w:szCs w:val="22"/>
              </w:rPr>
              <w:t>),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r>
      <w:tr w:rsidR="00590793" w:rsidRPr="00513F62" w14:paraId="1FE85CCB" w14:textId="77777777" w:rsidTr="00F81AA2">
        <w:tc>
          <w:tcPr>
            <w:tcW w:w="1188" w:type="dxa"/>
            <w:shd w:val="clear" w:color="auto" w:fill="auto"/>
          </w:tcPr>
          <w:p w14:paraId="5B67C7DB" w14:textId="50C6B1C5" w:rsidR="00590793" w:rsidRPr="00513F62" w:rsidRDefault="00590793" w:rsidP="0090776A">
            <w:pPr>
              <w:rPr>
                <w:b/>
                <w:sz w:val="22"/>
                <w:szCs w:val="22"/>
              </w:rPr>
            </w:pPr>
            <w:r w:rsidRPr="00513F62">
              <w:rPr>
                <w:b/>
                <w:sz w:val="22"/>
                <w:szCs w:val="22"/>
              </w:rPr>
              <w:t>4.2.</w:t>
            </w:r>
            <w:r w:rsidR="008569EF">
              <w:rPr>
                <w:b/>
                <w:sz w:val="22"/>
                <w:szCs w:val="22"/>
              </w:rPr>
              <w:t>5</w:t>
            </w:r>
            <w:r w:rsidRPr="00513F62">
              <w:rPr>
                <w:b/>
                <w:sz w:val="22"/>
                <w:szCs w:val="22"/>
              </w:rPr>
              <w:t>.</w:t>
            </w:r>
          </w:p>
        </w:tc>
        <w:tc>
          <w:tcPr>
            <w:tcW w:w="13975" w:type="dxa"/>
            <w:gridSpan w:val="3"/>
            <w:shd w:val="clear" w:color="auto" w:fill="auto"/>
          </w:tcPr>
          <w:p w14:paraId="376B0695" w14:textId="677A8C0B" w:rsidR="00590793" w:rsidRPr="00513F62" w:rsidRDefault="00590793" w:rsidP="0063005C">
            <w:pPr>
              <w:jc w:val="both"/>
              <w:rPr>
                <w:b/>
                <w:sz w:val="22"/>
                <w:szCs w:val="22"/>
              </w:rPr>
            </w:pPr>
            <w:r w:rsidRPr="00513F62">
              <w:rPr>
                <w:b/>
                <w:sz w:val="22"/>
                <w:szCs w:val="22"/>
              </w:rPr>
              <w:t>Papildomos tinkamumo sąlygos, susijusios su vietos projektu:</w:t>
            </w:r>
          </w:p>
        </w:tc>
      </w:tr>
      <w:tr w:rsidR="00590793" w:rsidRPr="00513F62" w14:paraId="1A0DAEE8" w14:textId="77777777" w:rsidTr="00F81AA2">
        <w:tc>
          <w:tcPr>
            <w:tcW w:w="1188" w:type="dxa"/>
            <w:shd w:val="clear" w:color="auto" w:fill="auto"/>
          </w:tcPr>
          <w:p w14:paraId="303CA958" w14:textId="7059F72A" w:rsidR="00590793" w:rsidRPr="00513F62" w:rsidRDefault="00590793" w:rsidP="0090776A">
            <w:pPr>
              <w:rPr>
                <w:sz w:val="22"/>
                <w:szCs w:val="22"/>
              </w:rPr>
            </w:pPr>
            <w:r w:rsidRPr="00513F62">
              <w:rPr>
                <w:sz w:val="22"/>
                <w:szCs w:val="22"/>
              </w:rPr>
              <w:t>4.2.</w:t>
            </w:r>
            <w:r w:rsidR="008569EF">
              <w:rPr>
                <w:sz w:val="22"/>
                <w:szCs w:val="22"/>
              </w:rPr>
              <w:t>5</w:t>
            </w:r>
            <w:r w:rsidRPr="00513F62">
              <w:rPr>
                <w:sz w:val="22"/>
                <w:szCs w:val="22"/>
              </w:rPr>
              <w:t>.1.</w:t>
            </w:r>
          </w:p>
        </w:tc>
        <w:tc>
          <w:tcPr>
            <w:tcW w:w="13975" w:type="dxa"/>
            <w:gridSpan w:val="3"/>
            <w:shd w:val="clear" w:color="auto" w:fill="auto"/>
          </w:tcPr>
          <w:p w14:paraId="3B5BDCCC" w14:textId="77777777" w:rsidR="0063005C" w:rsidRPr="009B5B1D" w:rsidRDefault="0063005C" w:rsidP="0063005C">
            <w:pPr>
              <w:jc w:val="both"/>
              <w:rPr>
                <w:sz w:val="22"/>
                <w:szCs w:val="22"/>
              </w:rPr>
            </w:pPr>
            <w:r w:rsidRPr="009B5B1D">
              <w:rPr>
                <w:sz w:val="22"/>
                <w:szCs w:val="22"/>
              </w:rPr>
              <w:t xml:space="preserve">Jeigu pagal VPS priemonę remiama veikla, susijusi su verslo </w:t>
            </w:r>
            <w:r>
              <w:rPr>
                <w:sz w:val="22"/>
                <w:szCs w:val="22"/>
              </w:rPr>
              <w:t>kūrimu</w:t>
            </w:r>
            <w:r w:rsidRPr="009B5B1D">
              <w:rPr>
                <w:sz w:val="22"/>
                <w:szCs w:val="22"/>
              </w:rPr>
              <w:t>,</w:t>
            </w:r>
            <w:r w:rsidRPr="009B5B1D">
              <w:rPr>
                <w:b/>
                <w:bCs/>
                <w:sz w:val="22"/>
                <w:szCs w:val="22"/>
              </w:rPr>
              <w:t xml:space="preserve"> </w:t>
            </w:r>
            <w:r w:rsidRPr="009B5B1D">
              <w:rPr>
                <w:sz w:val="22"/>
                <w:szCs w:val="22"/>
              </w:rPr>
              <w:t>taikomos šios papildomos tinkamumo finansuoti sąlygos:</w:t>
            </w:r>
          </w:p>
          <w:p w14:paraId="4E3264E9" w14:textId="77777777" w:rsidR="0063005C" w:rsidRDefault="0063005C" w:rsidP="0063005C">
            <w:pPr>
              <w:jc w:val="both"/>
              <w:rPr>
                <w:i/>
                <w:sz w:val="22"/>
                <w:szCs w:val="22"/>
              </w:rPr>
            </w:pPr>
            <w:r w:rsidRPr="009B5B1D">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w:t>
            </w:r>
            <w:r>
              <w:rPr>
                <w:sz w:val="22"/>
                <w:szCs w:val="22"/>
              </w:rPr>
              <w:t xml:space="preserve">imo“ (toliau – EVRK), </w:t>
            </w:r>
            <w:r w:rsidRPr="0027654A">
              <w:rPr>
                <w:b/>
                <w:sz w:val="22"/>
                <w:szCs w:val="22"/>
              </w:rPr>
              <w:t>neremiamų</w:t>
            </w:r>
            <w:r w:rsidRPr="0027654A">
              <w:rPr>
                <w:b/>
                <w:i/>
                <w:sz w:val="22"/>
                <w:szCs w:val="22"/>
              </w:rPr>
              <w:t xml:space="preserve"> </w:t>
            </w:r>
            <w:r w:rsidRPr="009B5B1D">
              <w:rPr>
                <w:sz w:val="22"/>
                <w:szCs w:val="22"/>
              </w:rPr>
              <w:t>ekonominės veiklos rūšių sąrašas yra toks:</w:t>
            </w:r>
          </w:p>
          <w:p w14:paraId="7E562093"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alkoholinių gėrimų gamyba ir prekyba jais; </w:t>
            </w:r>
          </w:p>
          <w:p w14:paraId="492C90C0"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tabako gaminių gamyba ir prekyba jais; </w:t>
            </w:r>
          </w:p>
          <w:p w14:paraId="4DB9FE6D" w14:textId="77777777" w:rsidR="0063005C" w:rsidRPr="00544850" w:rsidRDefault="0063005C" w:rsidP="0063005C">
            <w:pPr>
              <w:numPr>
                <w:ilvl w:val="0"/>
                <w:numId w:val="11"/>
              </w:numPr>
              <w:suppressAutoHyphens/>
              <w:autoSpaceDN w:val="0"/>
              <w:jc w:val="both"/>
              <w:textAlignment w:val="baseline"/>
              <w:rPr>
                <w:sz w:val="22"/>
                <w:szCs w:val="22"/>
              </w:rPr>
            </w:pPr>
            <w:r w:rsidRPr="00544850">
              <w:rPr>
                <w:sz w:val="22"/>
                <w:szCs w:val="22"/>
              </w:rPr>
              <w:t>farmacinė veikla;</w:t>
            </w:r>
          </w:p>
          <w:p w14:paraId="73626BEB"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ginklų ir šaudmenų gamyba ir prekyba jais; </w:t>
            </w:r>
          </w:p>
          <w:p w14:paraId="3877E9C6" w14:textId="3FDFA9A5" w:rsidR="0063005C" w:rsidRPr="00F358DF" w:rsidRDefault="0063005C" w:rsidP="00F358DF">
            <w:pPr>
              <w:numPr>
                <w:ilvl w:val="0"/>
                <w:numId w:val="11"/>
              </w:numPr>
              <w:suppressAutoHyphens/>
              <w:autoSpaceDN w:val="0"/>
              <w:jc w:val="both"/>
              <w:textAlignment w:val="baseline"/>
              <w:rPr>
                <w:sz w:val="22"/>
                <w:szCs w:val="22"/>
              </w:rPr>
            </w:pPr>
            <w:r w:rsidRPr="004F3E86">
              <w:rPr>
                <w:sz w:val="22"/>
                <w:szCs w:val="22"/>
              </w:rPr>
              <w:t xml:space="preserve">azartinių lošimų ir lažybų organizavimas; </w:t>
            </w:r>
            <w:r w:rsidRPr="00F358DF">
              <w:rPr>
                <w:sz w:val="22"/>
                <w:szCs w:val="22"/>
              </w:rPr>
              <w:t xml:space="preserve"> </w:t>
            </w:r>
          </w:p>
          <w:p w14:paraId="6B501CE8" w14:textId="254D9069" w:rsidR="0063005C" w:rsidRPr="004F3E86" w:rsidRDefault="00622DC7" w:rsidP="0063005C">
            <w:pPr>
              <w:numPr>
                <w:ilvl w:val="0"/>
                <w:numId w:val="11"/>
              </w:numPr>
              <w:suppressAutoHyphens/>
              <w:autoSpaceDN w:val="0"/>
              <w:jc w:val="both"/>
              <w:textAlignment w:val="baseline"/>
              <w:rPr>
                <w:sz w:val="22"/>
                <w:szCs w:val="22"/>
              </w:rPr>
            </w:pPr>
            <w:r w:rsidRPr="00ED3FC5">
              <w:rPr>
                <w:rFonts w:eastAsia="Calibri"/>
                <w:sz w:val="22"/>
                <w:szCs w:val="22"/>
              </w:rPr>
              <w:t>finansiniu tarpininkavimu, pagalbine finansinio tarpininkavimo veikla, virtualiųjų valiutų leidybos (gamybos) ir prekybos veikla</w:t>
            </w:r>
            <w:r w:rsidR="0063005C" w:rsidRPr="004F3E86">
              <w:rPr>
                <w:sz w:val="22"/>
                <w:szCs w:val="22"/>
              </w:rPr>
              <w:t xml:space="preserve">; </w:t>
            </w:r>
          </w:p>
          <w:p w14:paraId="7B71D129"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draudimo ir pensijų lėšų kaupimo operacijos; </w:t>
            </w:r>
          </w:p>
          <w:p w14:paraId="58720CDA"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nekilnojamojo turto operacijos; </w:t>
            </w:r>
          </w:p>
          <w:p w14:paraId="2A63E3E2"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teisinės ir konsultavimo veiklos organizavimas; </w:t>
            </w:r>
          </w:p>
          <w:p w14:paraId="552A2307"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medžioklė, gaudymas spąstais, medžioklės patirties sklaida ir su tuo susijusios paslaugos; </w:t>
            </w:r>
          </w:p>
          <w:p w14:paraId="4C8E99C9" w14:textId="77777777" w:rsidR="0063005C" w:rsidRPr="004F3E86" w:rsidRDefault="0063005C" w:rsidP="0063005C">
            <w:pPr>
              <w:numPr>
                <w:ilvl w:val="0"/>
                <w:numId w:val="11"/>
              </w:numPr>
              <w:suppressAutoHyphens/>
              <w:autoSpaceDN w:val="0"/>
              <w:jc w:val="both"/>
              <w:textAlignment w:val="baseline"/>
              <w:rPr>
                <w:sz w:val="22"/>
                <w:szCs w:val="22"/>
              </w:rPr>
            </w:pPr>
            <w:r w:rsidRPr="004F3E86">
              <w:rPr>
                <w:bCs/>
                <w:sz w:val="22"/>
                <w:szCs w:val="22"/>
                <w:lang w:eastAsia="en-US"/>
              </w:rPr>
              <w:t xml:space="preserve">elektros energijos gamyba, perdavimas ir paskirstymas; </w:t>
            </w:r>
          </w:p>
          <w:p w14:paraId="15AE907C" w14:textId="77777777" w:rsidR="0063005C" w:rsidRDefault="0063005C" w:rsidP="0063005C">
            <w:pPr>
              <w:numPr>
                <w:ilvl w:val="0"/>
                <w:numId w:val="11"/>
              </w:numPr>
              <w:suppressAutoHyphens/>
              <w:autoSpaceDN w:val="0"/>
              <w:jc w:val="both"/>
              <w:textAlignment w:val="baseline"/>
              <w:rPr>
                <w:sz w:val="22"/>
                <w:szCs w:val="22"/>
              </w:rPr>
            </w:pPr>
            <w:r w:rsidRPr="004F3E86">
              <w:rPr>
                <w:sz w:val="22"/>
                <w:szCs w:val="22"/>
                <w:lang w:eastAsia="en-US"/>
              </w:rPr>
              <w:t xml:space="preserve">krovininio kelių transporto ir perkraustymo veikla; </w:t>
            </w:r>
          </w:p>
          <w:p w14:paraId="0002F4CF" w14:textId="77777777" w:rsidR="00C52F78" w:rsidRDefault="00F4704D" w:rsidP="00C52F78">
            <w:pPr>
              <w:numPr>
                <w:ilvl w:val="0"/>
                <w:numId w:val="11"/>
              </w:numPr>
              <w:suppressAutoHyphens/>
              <w:autoSpaceDN w:val="0"/>
              <w:jc w:val="both"/>
              <w:textAlignment w:val="baseline"/>
              <w:rPr>
                <w:sz w:val="22"/>
                <w:szCs w:val="22"/>
              </w:rPr>
            </w:pPr>
            <w:r w:rsidRPr="00ED3FC5">
              <w:rPr>
                <w:rFonts w:eastAsia="Calibri"/>
                <w:sz w:val="22"/>
                <w:szCs w:val="22"/>
              </w:rPr>
              <w:t>didmeninė prekyba</w:t>
            </w:r>
            <w:r>
              <w:rPr>
                <w:rFonts w:eastAsia="Calibri"/>
                <w:sz w:val="22"/>
                <w:szCs w:val="22"/>
              </w:rPr>
              <w:t>;</w:t>
            </w:r>
          </w:p>
          <w:p w14:paraId="19022900" w14:textId="0C7665F8" w:rsidR="00103584" w:rsidRPr="00C52F78" w:rsidRDefault="00103584" w:rsidP="00C52F78">
            <w:pPr>
              <w:numPr>
                <w:ilvl w:val="0"/>
                <w:numId w:val="11"/>
              </w:numPr>
              <w:suppressAutoHyphens/>
              <w:autoSpaceDN w:val="0"/>
              <w:jc w:val="both"/>
              <w:textAlignment w:val="baseline"/>
              <w:rPr>
                <w:sz w:val="22"/>
                <w:szCs w:val="22"/>
              </w:rPr>
            </w:pPr>
            <w:r w:rsidRPr="00C52F78">
              <w:rPr>
                <w:rFonts w:eastAsia="Calibri"/>
                <w:sz w:val="22"/>
                <w:szCs w:val="22"/>
              </w:rPr>
              <w:t>apgyvendinimo veikla, išskyrus stovyklaviečių veiklą;</w:t>
            </w:r>
          </w:p>
          <w:p w14:paraId="64E99E11" w14:textId="39A618AF"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lang w:eastAsia="en-US"/>
              </w:rPr>
              <w:t>už paramos lėšas įgyto turto nuoma, išskyrus poilsio ir sporto reikmenų nuomą</w:t>
            </w:r>
            <w:r w:rsidR="000F43DD">
              <w:rPr>
                <w:sz w:val="22"/>
                <w:szCs w:val="22"/>
                <w:lang w:eastAsia="en-US"/>
              </w:rPr>
              <w:t xml:space="preserve"> galutiniam vartotojui</w:t>
            </w:r>
            <w:r w:rsidRPr="004F3E86">
              <w:rPr>
                <w:sz w:val="22"/>
                <w:szCs w:val="22"/>
                <w:lang w:eastAsia="en-US"/>
              </w:rPr>
              <w:t xml:space="preserve">; </w:t>
            </w:r>
          </w:p>
          <w:p w14:paraId="45F9C52A" w14:textId="17CA582D" w:rsidR="00590793" w:rsidRPr="005C02AF" w:rsidRDefault="0063005C" w:rsidP="0063005C">
            <w:pPr>
              <w:numPr>
                <w:ilvl w:val="0"/>
                <w:numId w:val="11"/>
              </w:numPr>
              <w:suppressAutoHyphens/>
              <w:autoSpaceDN w:val="0"/>
              <w:jc w:val="both"/>
              <w:textAlignment w:val="baseline"/>
              <w:rPr>
                <w:sz w:val="22"/>
                <w:szCs w:val="22"/>
              </w:rPr>
            </w:pPr>
            <w:r w:rsidRPr="004F3E86">
              <w:rPr>
                <w:sz w:val="22"/>
                <w:szCs w:val="22"/>
              </w:rPr>
              <w:lastRenderedPageBreak/>
              <w:t>žemės ūkis, miškininkystė ir žuvininkystė bei akvakultūra</w:t>
            </w:r>
            <w:r w:rsidR="005C02AF">
              <w:rPr>
                <w:sz w:val="22"/>
                <w:szCs w:val="22"/>
              </w:rPr>
              <w:t>.</w:t>
            </w:r>
          </w:p>
        </w:tc>
      </w:tr>
      <w:tr w:rsidR="00590793" w:rsidRPr="00513F62" w14:paraId="056CCF22" w14:textId="77777777" w:rsidTr="00F81AA2">
        <w:tc>
          <w:tcPr>
            <w:tcW w:w="1188" w:type="dxa"/>
            <w:shd w:val="clear" w:color="auto" w:fill="auto"/>
          </w:tcPr>
          <w:p w14:paraId="19FBBB2C" w14:textId="38047CD7" w:rsidR="00590793" w:rsidRPr="00513F62" w:rsidRDefault="00590793" w:rsidP="0090776A">
            <w:pPr>
              <w:rPr>
                <w:sz w:val="22"/>
                <w:szCs w:val="22"/>
              </w:rPr>
            </w:pPr>
            <w:r w:rsidRPr="00513F62">
              <w:rPr>
                <w:sz w:val="22"/>
                <w:szCs w:val="22"/>
              </w:rPr>
              <w:lastRenderedPageBreak/>
              <w:t>4.2.</w:t>
            </w:r>
            <w:r w:rsidR="008569EF">
              <w:rPr>
                <w:sz w:val="22"/>
                <w:szCs w:val="22"/>
              </w:rPr>
              <w:t>5</w:t>
            </w:r>
            <w:r w:rsidRPr="00513F62">
              <w:rPr>
                <w:sz w:val="22"/>
                <w:szCs w:val="22"/>
              </w:rPr>
              <w:t>.2.</w:t>
            </w:r>
          </w:p>
        </w:tc>
        <w:tc>
          <w:tcPr>
            <w:tcW w:w="13975" w:type="dxa"/>
            <w:gridSpan w:val="3"/>
            <w:shd w:val="clear" w:color="auto" w:fill="auto"/>
          </w:tcPr>
          <w:p w14:paraId="151944B0" w14:textId="1B566809" w:rsidR="00590793" w:rsidRPr="00513F62" w:rsidRDefault="009A06D8" w:rsidP="0090776A">
            <w:pPr>
              <w:jc w:val="both"/>
              <w:rPr>
                <w:sz w:val="22"/>
                <w:szCs w:val="22"/>
              </w:rPr>
            </w:pPr>
            <w:r w:rsidRPr="00E974DE">
              <w:rPr>
                <w:rFonts w:eastAsia="Calibri"/>
                <w:sz w:val="22"/>
                <w:szCs w:val="22"/>
              </w:rPr>
              <w:t>Jeigu projekte numatyta produktų gamyba, apdorojimas, perdirbimas, galutinis produktas negali būti Sutarties dėl Europos Sąjungos veikimo I priede (toliau – Sutarties I priedas) nurodytas produktas.</w:t>
            </w:r>
            <w:r w:rsidRPr="00E974DE">
              <w:rPr>
                <w:sz w:val="22"/>
                <w:szCs w:val="22"/>
              </w:rPr>
              <w:t xml:space="preserve"> Detalusis produktų sąrašas pateikiamas 2016 m. spalio 6 d. Komisijos įgyvendinimo reglamente (ES) 2016/1821, </w:t>
            </w:r>
            <w:r w:rsidRPr="00E974DE">
              <w:rPr>
                <w:bCs/>
                <w:sz w:val="22"/>
                <w:szCs w:val="22"/>
              </w:rPr>
              <w:t>kuriuo iš dalies keičiamas Tarybos reglamento (EEB) Nr. 2658/87 dėl tarifų ir statistinės nomenklatūros bei dėl Bendrojo muitų tarifo I priedas</w:t>
            </w:r>
            <w:r w:rsidRPr="00E974DE">
              <w:rPr>
                <w:sz w:val="22"/>
                <w:szCs w:val="22"/>
              </w:rPr>
              <w:t>.</w:t>
            </w:r>
          </w:p>
        </w:tc>
      </w:tr>
      <w:tr w:rsidR="00590793" w:rsidRPr="00513F62" w14:paraId="75D355BE" w14:textId="77777777" w:rsidTr="00F81AA2">
        <w:tc>
          <w:tcPr>
            <w:tcW w:w="1188" w:type="dxa"/>
            <w:shd w:val="clear" w:color="auto" w:fill="auto"/>
          </w:tcPr>
          <w:p w14:paraId="5EC38B42" w14:textId="7A137F7D" w:rsidR="00590793" w:rsidRPr="00513F62" w:rsidRDefault="00590793" w:rsidP="0090776A">
            <w:pPr>
              <w:rPr>
                <w:sz w:val="22"/>
                <w:szCs w:val="22"/>
              </w:rPr>
            </w:pPr>
            <w:r w:rsidRPr="00513F62">
              <w:rPr>
                <w:sz w:val="22"/>
                <w:szCs w:val="22"/>
              </w:rPr>
              <w:t>4.2.</w:t>
            </w:r>
            <w:r w:rsidR="008569EF">
              <w:rPr>
                <w:sz w:val="22"/>
                <w:szCs w:val="22"/>
              </w:rPr>
              <w:t>5</w:t>
            </w:r>
            <w:r w:rsidRPr="00513F62">
              <w:rPr>
                <w:sz w:val="22"/>
                <w:szCs w:val="22"/>
              </w:rPr>
              <w:t>.3.</w:t>
            </w:r>
          </w:p>
        </w:tc>
        <w:tc>
          <w:tcPr>
            <w:tcW w:w="13975" w:type="dxa"/>
            <w:gridSpan w:val="3"/>
            <w:shd w:val="clear" w:color="auto" w:fill="auto"/>
          </w:tcPr>
          <w:p w14:paraId="2661179B" w14:textId="3AC927B3" w:rsidR="00590793" w:rsidRPr="00513F62" w:rsidRDefault="009A06D8" w:rsidP="0090776A">
            <w:pPr>
              <w:jc w:val="both"/>
              <w:rPr>
                <w:sz w:val="22"/>
                <w:szCs w:val="22"/>
              </w:rPr>
            </w:pPr>
            <w:r>
              <w:rPr>
                <w:color w:val="000000"/>
                <w:sz w:val="22"/>
                <w:szCs w:val="22"/>
              </w:rPr>
              <w:t>J</w:t>
            </w:r>
            <w:r w:rsidRPr="00F02A4F">
              <w:rPr>
                <w:color w:val="000000"/>
                <w:sz w:val="22"/>
                <w:szCs w:val="22"/>
              </w:rPr>
              <w:t>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w:t>
            </w:r>
          </w:p>
        </w:tc>
      </w:tr>
      <w:tr w:rsidR="00186F25" w:rsidRPr="00513F62" w14:paraId="652CF8B7" w14:textId="77777777" w:rsidTr="00F81AA2">
        <w:tc>
          <w:tcPr>
            <w:tcW w:w="1188" w:type="dxa"/>
            <w:shd w:val="clear" w:color="auto" w:fill="auto"/>
          </w:tcPr>
          <w:p w14:paraId="4F985E6C" w14:textId="2900B00F" w:rsidR="00186F25" w:rsidRPr="00513F62" w:rsidRDefault="002F4075" w:rsidP="0090776A">
            <w:pPr>
              <w:rPr>
                <w:sz w:val="22"/>
                <w:szCs w:val="22"/>
              </w:rPr>
            </w:pPr>
            <w:r w:rsidRPr="00513F62">
              <w:rPr>
                <w:sz w:val="22"/>
                <w:szCs w:val="22"/>
              </w:rPr>
              <w:t>4.2</w:t>
            </w:r>
            <w:r>
              <w:rPr>
                <w:sz w:val="22"/>
                <w:szCs w:val="22"/>
              </w:rPr>
              <w:t>.</w:t>
            </w:r>
            <w:r w:rsidR="008569EF">
              <w:rPr>
                <w:sz w:val="22"/>
                <w:szCs w:val="22"/>
              </w:rPr>
              <w:t>5</w:t>
            </w:r>
            <w:r>
              <w:rPr>
                <w:sz w:val="22"/>
                <w:szCs w:val="22"/>
              </w:rPr>
              <w:t>.4</w:t>
            </w:r>
            <w:r w:rsidRPr="00513F62">
              <w:rPr>
                <w:sz w:val="22"/>
                <w:szCs w:val="22"/>
              </w:rPr>
              <w:t>.</w:t>
            </w:r>
          </w:p>
        </w:tc>
        <w:tc>
          <w:tcPr>
            <w:tcW w:w="13975" w:type="dxa"/>
            <w:gridSpan w:val="3"/>
            <w:shd w:val="clear" w:color="auto" w:fill="auto"/>
          </w:tcPr>
          <w:p w14:paraId="236B446E" w14:textId="02232EC5" w:rsidR="00186F25" w:rsidRDefault="002F4075" w:rsidP="0090776A">
            <w:pPr>
              <w:jc w:val="both"/>
              <w:rPr>
                <w:color w:val="000000"/>
                <w:sz w:val="22"/>
                <w:szCs w:val="22"/>
              </w:rPr>
            </w:pPr>
            <w:r w:rsidRPr="00864EC8">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186F25" w:rsidRPr="00513F62" w14:paraId="5682FD1F" w14:textId="77777777" w:rsidTr="00F81AA2">
        <w:tc>
          <w:tcPr>
            <w:tcW w:w="1188" w:type="dxa"/>
            <w:shd w:val="clear" w:color="auto" w:fill="auto"/>
          </w:tcPr>
          <w:p w14:paraId="3FB62660" w14:textId="2EB0657B" w:rsidR="00186F25" w:rsidRPr="00513F62" w:rsidRDefault="00B22258" w:rsidP="0090776A">
            <w:pPr>
              <w:rPr>
                <w:sz w:val="22"/>
                <w:szCs w:val="22"/>
              </w:rPr>
            </w:pPr>
            <w:r w:rsidRPr="00513F62">
              <w:rPr>
                <w:sz w:val="22"/>
                <w:szCs w:val="22"/>
              </w:rPr>
              <w:t>4.2</w:t>
            </w:r>
            <w:r>
              <w:rPr>
                <w:sz w:val="22"/>
                <w:szCs w:val="22"/>
              </w:rPr>
              <w:t>.</w:t>
            </w:r>
            <w:r w:rsidR="008569EF">
              <w:rPr>
                <w:sz w:val="22"/>
                <w:szCs w:val="22"/>
              </w:rPr>
              <w:t>5</w:t>
            </w:r>
            <w:r>
              <w:rPr>
                <w:sz w:val="22"/>
                <w:szCs w:val="22"/>
              </w:rPr>
              <w:t>.5</w:t>
            </w:r>
            <w:r w:rsidRPr="00513F62">
              <w:rPr>
                <w:sz w:val="22"/>
                <w:szCs w:val="22"/>
              </w:rPr>
              <w:t>.</w:t>
            </w:r>
          </w:p>
        </w:tc>
        <w:tc>
          <w:tcPr>
            <w:tcW w:w="13975" w:type="dxa"/>
            <w:gridSpan w:val="3"/>
            <w:shd w:val="clear" w:color="auto" w:fill="auto"/>
          </w:tcPr>
          <w:p w14:paraId="49EAF9EE" w14:textId="57F98795" w:rsidR="00186F25" w:rsidRDefault="00700923" w:rsidP="0090776A">
            <w:pPr>
              <w:jc w:val="both"/>
              <w:rPr>
                <w:color w:val="000000"/>
                <w:sz w:val="22"/>
                <w:szCs w:val="22"/>
              </w:rPr>
            </w:pPr>
            <w:r w:rsidRPr="00CD43CC">
              <w:rPr>
                <w:rStyle w:val="Numatytasispastraiposriftas1"/>
                <w:color w:val="000000"/>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paramos paraiška pateikiamuose komerciniuose pasiūlymuose, skirtuose mašinų ir elektrotechnikos gaminių kainoms pagrįsti, turi būti tiekėjo patvirtinimas, kad parduodama prekė atitinka ES saugos reikalavimus, t. y. turi ženklą CE);</w:t>
            </w:r>
          </w:p>
        </w:tc>
      </w:tr>
      <w:tr w:rsidR="00186F25" w:rsidRPr="00513F62" w14:paraId="0F698164" w14:textId="77777777" w:rsidTr="00F81AA2">
        <w:tc>
          <w:tcPr>
            <w:tcW w:w="1188" w:type="dxa"/>
            <w:shd w:val="clear" w:color="auto" w:fill="auto"/>
          </w:tcPr>
          <w:p w14:paraId="182B3C73" w14:textId="57724488" w:rsidR="00186F25" w:rsidRPr="00513F62" w:rsidRDefault="00B22258" w:rsidP="0090776A">
            <w:pPr>
              <w:rPr>
                <w:sz w:val="22"/>
                <w:szCs w:val="22"/>
              </w:rPr>
            </w:pPr>
            <w:r w:rsidRPr="00513F62">
              <w:rPr>
                <w:sz w:val="22"/>
                <w:szCs w:val="22"/>
              </w:rPr>
              <w:t>4.2</w:t>
            </w:r>
            <w:r>
              <w:rPr>
                <w:sz w:val="22"/>
                <w:szCs w:val="22"/>
              </w:rPr>
              <w:t>.</w:t>
            </w:r>
            <w:r w:rsidR="008569EF">
              <w:rPr>
                <w:sz w:val="22"/>
                <w:szCs w:val="22"/>
              </w:rPr>
              <w:t>5</w:t>
            </w:r>
            <w:r>
              <w:rPr>
                <w:sz w:val="22"/>
                <w:szCs w:val="22"/>
              </w:rPr>
              <w:t>.6</w:t>
            </w:r>
            <w:r w:rsidRPr="00513F62">
              <w:rPr>
                <w:sz w:val="22"/>
                <w:szCs w:val="22"/>
              </w:rPr>
              <w:t>.</w:t>
            </w:r>
          </w:p>
        </w:tc>
        <w:tc>
          <w:tcPr>
            <w:tcW w:w="13975" w:type="dxa"/>
            <w:gridSpan w:val="3"/>
            <w:shd w:val="clear" w:color="auto" w:fill="auto"/>
          </w:tcPr>
          <w:p w14:paraId="4DBAB974" w14:textId="3FE59615" w:rsidR="00186F25" w:rsidRDefault="00B22258" w:rsidP="0090776A">
            <w:pPr>
              <w:jc w:val="both"/>
              <w:rPr>
                <w:color w:val="000000"/>
                <w:sz w:val="22"/>
                <w:szCs w:val="22"/>
              </w:rPr>
            </w:pPr>
            <w:r w:rsidRPr="002D24F9">
              <w:rPr>
                <w:rStyle w:val="Numatytasispastraiposriftas1"/>
                <w:color w:val="000000"/>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2153B5" w:rsidRPr="00513F62" w14:paraId="7A927C9C" w14:textId="77777777" w:rsidTr="00F81AA2">
        <w:tc>
          <w:tcPr>
            <w:tcW w:w="1188" w:type="dxa"/>
            <w:shd w:val="clear" w:color="auto" w:fill="auto"/>
          </w:tcPr>
          <w:p w14:paraId="164FEACB" w14:textId="295F8CD3" w:rsidR="002153B5" w:rsidRPr="00513F62" w:rsidRDefault="002153B5" w:rsidP="0090776A">
            <w:pPr>
              <w:rPr>
                <w:sz w:val="22"/>
                <w:szCs w:val="22"/>
              </w:rPr>
            </w:pPr>
            <w:r w:rsidRPr="00513F62">
              <w:rPr>
                <w:sz w:val="22"/>
                <w:szCs w:val="22"/>
              </w:rPr>
              <w:t>4.2</w:t>
            </w:r>
            <w:r>
              <w:rPr>
                <w:sz w:val="22"/>
                <w:szCs w:val="22"/>
              </w:rPr>
              <w:t>.</w:t>
            </w:r>
            <w:r w:rsidR="008569EF">
              <w:rPr>
                <w:sz w:val="22"/>
                <w:szCs w:val="22"/>
              </w:rPr>
              <w:t>5</w:t>
            </w:r>
            <w:r>
              <w:rPr>
                <w:sz w:val="22"/>
                <w:szCs w:val="22"/>
              </w:rPr>
              <w:t>.7</w:t>
            </w:r>
            <w:r w:rsidRPr="00513F62">
              <w:rPr>
                <w:sz w:val="22"/>
                <w:szCs w:val="22"/>
              </w:rPr>
              <w:t>.</w:t>
            </w:r>
          </w:p>
        </w:tc>
        <w:tc>
          <w:tcPr>
            <w:tcW w:w="13975" w:type="dxa"/>
            <w:gridSpan w:val="3"/>
            <w:shd w:val="clear" w:color="auto" w:fill="auto"/>
          </w:tcPr>
          <w:p w14:paraId="12EF1F5A" w14:textId="305BBEF4" w:rsidR="002153B5" w:rsidRPr="002D24F9" w:rsidRDefault="002153B5" w:rsidP="0090776A">
            <w:pPr>
              <w:jc w:val="both"/>
              <w:rPr>
                <w:rStyle w:val="Numatytasispastraiposriftas1"/>
                <w:color w:val="000000"/>
                <w:sz w:val="22"/>
                <w:szCs w:val="22"/>
              </w:rPr>
            </w:pPr>
            <w:r w:rsidRPr="005A05D7">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r>
              <w:rPr>
                <w:sz w:val="22"/>
                <w:szCs w:val="22"/>
              </w:rPr>
              <w:t>.</w:t>
            </w:r>
          </w:p>
        </w:tc>
      </w:tr>
      <w:tr w:rsidR="00590793"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73F90559" w:rsidR="00590793" w:rsidRPr="00513F62" w:rsidRDefault="00590793" w:rsidP="0090776A">
            <w:pPr>
              <w:rPr>
                <w:b/>
                <w:sz w:val="22"/>
                <w:szCs w:val="22"/>
              </w:rPr>
            </w:pPr>
            <w:r w:rsidRPr="00513F62">
              <w:rPr>
                <w:b/>
                <w:sz w:val="22"/>
                <w:szCs w:val="22"/>
              </w:rPr>
              <w:t>4.2.</w:t>
            </w:r>
            <w:r w:rsidR="004D71B0">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7A8B2FFF" w:rsidR="00590793" w:rsidRPr="00513F62" w:rsidRDefault="00590793" w:rsidP="00E61710">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35474C" w:rsidRPr="00513F62" w14:paraId="6D068A60" w14:textId="77777777" w:rsidTr="00F81AA2">
        <w:tc>
          <w:tcPr>
            <w:tcW w:w="1188" w:type="dxa"/>
            <w:tcBorders>
              <w:top w:val="single" w:sz="18" w:space="0" w:color="auto"/>
            </w:tcBorders>
            <w:shd w:val="clear" w:color="auto" w:fill="auto"/>
            <w:vAlign w:val="center"/>
          </w:tcPr>
          <w:p w14:paraId="627BA88B" w14:textId="7E592857" w:rsidR="0035474C" w:rsidRPr="00513F62" w:rsidRDefault="0035474C" w:rsidP="0090776A">
            <w:pPr>
              <w:rPr>
                <w:b/>
                <w:sz w:val="22"/>
                <w:szCs w:val="22"/>
              </w:rPr>
            </w:pPr>
            <w:r w:rsidRPr="00513F62">
              <w:rPr>
                <w:b/>
                <w:sz w:val="22"/>
                <w:szCs w:val="22"/>
              </w:rPr>
              <w:t>4.2.</w:t>
            </w:r>
            <w:r w:rsidR="004D71B0">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7C0B70F9" w:rsidR="0035474C" w:rsidRPr="00513F62" w:rsidRDefault="0035474C" w:rsidP="004B2787">
            <w:pPr>
              <w:jc w:val="both"/>
              <w:rPr>
                <w:b/>
                <w:sz w:val="22"/>
                <w:szCs w:val="22"/>
              </w:rPr>
            </w:pPr>
            <w:r w:rsidRPr="009B5B1D">
              <w:rPr>
                <w:b/>
                <w:sz w:val="22"/>
                <w:szCs w:val="22"/>
              </w:rPr>
              <w:t xml:space="preserve">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w:t>
            </w:r>
            <w:r w:rsidRPr="008B7FC8">
              <w:rPr>
                <w:b/>
                <w:sz w:val="22"/>
                <w:szCs w:val="22"/>
              </w:rPr>
              <w:t>įnašu natūra aprašas“</w:t>
            </w:r>
          </w:p>
        </w:tc>
      </w:tr>
      <w:tr w:rsidR="0035474C"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5474C" w:rsidRPr="00513F62" w:rsidRDefault="0035474C" w:rsidP="0090776A">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751A425" w:rsidR="0035474C" w:rsidRPr="00513F62" w:rsidRDefault="0035474C" w:rsidP="00E97BE4">
            <w:pPr>
              <w:rPr>
                <w:b/>
                <w:sz w:val="22"/>
                <w:szCs w:val="22"/>
                <w:u w:val="single"/>
              </w:rPr>
            </w:pPr>
            <w:r w:rsidRPr="00513F62">
              <w:rPr>
                <w:b/>
                <w:sz w:val="22"/>
                <w:szCs w:val="22"/>
                <w:u w:val="single"/>
              </w:rPr>
              <w:t>Vietos projekto vykdytojo įsipareigojimai:</w:t>
            </w:r>
          </w:p>
        </w:tc>
      </w:tr>
      <w:tr w:rsidR="0035474C"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35474C" w:rsidRPr="00513F62" w:rsidRDefault="0035474C" w:rsidP="0090776A">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D2377F8" w:rsidR="0035474C" w:rsidRPr="00513F62" w:rsidRDefault="0035474C" w:rsidP="003E0A4E">
            <w:pPr>
              <w:jc w:val="both"/>
              <w:rPr>
                <w:b/>
                <w:sz w:val="22"/>
                <w:szCs w:val="22"/>
              </w:rPr>
            </w:pPr>
            <w:r w:rsidRPr="00513F62">
              <w:rPr>
                <w:b/>
                <w:sz w:val="22"/>
                <w:szCs w:val="22"/>
              </w:rPr>
              <w:t>Bendrieji vietos projekto vykdytojo įsipareigojimai, numatyti Vietos projektų administravimo taisyklių 35 punkte</w:t>
            </w:r>
          </w:p>
        </w:tc>
      </w:tr>
      <w:tr w:rsidR="0035474C" w:rsidRPr="00513F62" w14:paraId="68837FC1" w14:textId="77777777" w:rsidTr="00F81AA2">
        <w:tc>
          <w:tcPr>
            <w:tcW w:w="1188" w:type="dxa"/>
            <w:shd w:val="clear" w:color="auto" w:fill="auto"/>
            <w:vAlign w:val="center"/>
          </w:tcPr>
          <w:p w14:paraId="523758DE" w14:textId="12AF9C14" w:rsidR="0035474C" w:rsidRPr="00513F62" w:rsidRDefault="0035474C" w:rsidP="0090776A">
            <w:pPr>
              <w:rPr>
                <w:b/>
                <w:sz w:val="22"/>
                <w:szCs w:val="22"/>
              </w:rPr>
            </w:pPr>
            <w:r w:rsidRPr="00513F62">
              <w:rPr>
                <w:b/>
                <w:sz w:val="22"/>
                <w:szCs w:val="22"/>
              </w:rPr>
              <w:t>4.3.3.</w:t>
            </w:r>
          </w:p>
        </w:tc>
        <w:tc>
          <w:tcPr>
            <w:tcW w:w="13975" w:type="dxa"/>
            <w:gridSpan w:val="3"/>
            <w:shd w:val="clear" w:color="auto" w:fill="auto"/>
          </w:tcPr>
          <w:p w14:paraId="30592F97" w14:textId="3EF52769" w:rsidR="0035474C" w:rsidRPr="00513F62" w:rsidRDefault="0035474C" w:rsidP="009957AA">
            <w:pPr>
              <w:jc w:val="both"/>
              <w:rPr>
                <w:b/>
                <w:sz w:val="22"/>
                <w:szCs w:val="22"/>
              </w:rPr>
            </w:pPr>
            <w:r w:rsidRPr="00513F62">
              <w:rPr>
                <w:b/>
                <w:sz w:val="22"/>
                <w:szCs w:val="22"/>
              </w:rPr>
              <w:t>Papildomi vietos projekto vykdytojo įsipareigojimai, numatyti Vietos projektų administravimo taisyklių 41–47 punktuose</w:t>
            </w:r>
          </w:p>
        </w:tc>
      </w:tr>
      <w:tr w:rsidR="0035474C" w:rsidRPr="00513F62" w14:paraId="449CACB3" w14:textId="77777777" w:rsidTr="00F81AA2">
        <w:tc>
          <w:tcPr>
            <w:tcW w:w="1188" w:type="dxa"/>
            <w:shd w:val="clear" w:color="auto" w:fill="auto"/>
          </w:tcPr>
          <w:p w14:paraId="5A422B48" w14:textId="6E82F769" w:rsidR="0035474C" w:rsidRPr="00513F62" w:rsidRDefault="0035474C" w:rsidP="0090776A">
            <w:pPr>
              <w:rPr>
                <w:sz w:val="22"/>
                <w:szCs w:val="22"/>
              </w:rPr>
            </w:pPr>
            <w:r w:rsidRPr="00513F62">
              <w:rPr>
                <w:sz w:val="22"/>
                <w:szCs w:val="22"/>
              </w:rPr>
              <w:lastRenderedPageBreak/>
              <w:t>4.3.3.</w:t>
            </w:r>
            <w:r w:rsidRPr="00FA7414">
              <w:rPr>
                <w:sz w:val="22"/>
                <w:szCs w:val="22"/>
              </w:rPr>
              <w:t>1</w:t>
            </w:r>
            <w:r>
              <w:rPr>
                <w:i/>
                <w:sz w:val="22"/>
                <w:szCs w:val="22"/>
              </w:rPr>
              <w:t>.</w:t>
            </w:r>
          </w:p>
        </w:tc>
        <w:tc>
          <w:tcPr>
            <w:tcW w:w="13975" w:type="dxa"/>
            <w:gridSpan w:val="3"/>
            <w:shd w:val="clear" w:color="auto" w:fill="auto"/>
          </w:tcPr>
          <w:p w14:paraId="4DA16B42" w14:textId="767B8AE1" w:rsidR="0035474C" w:rsidRPr="00513F62" w:rsidRDefault="0035474C" w:rsidP="0090776A">
            <w:pPr>
              <w:jc w:val="both"/>
              <w:rPr>
                <w:sz w:val="22"/>
                <w:szCs w:val="22"/>
              </w:rPr>
            </w:pPr>
            <w:r>
              <w:rPr>
                <w:rStyle w:val="Numatytasispastraiposriftas1"/>
                <w:color w:val="000000"/>
                <w:sz w:val="22"/>
                <w:szCs w:val="22"/>
              </w:rPr>
              <w:t>Projektą, įgyvendinti per nurodytą laikotarpį, kuris neviršija 24 mėnesių nuo paramos sutarties pasirašymo dienos (įgyvendinimo trukmė nurodoma paramos paraiškoje (FSA priedas 1)  ir verslo plane (FSA priedas 2).</w:t>
            </w:r>
          </w:p>
        </w:tc>
      </w:tr>
      <w:tr w:rsidR="0035474C" w:rsidRPr="00513F62" w14:paraId="436497B2" w14:textId="77777777" w:rsidTr="00F81AA2">
        <w:tc>
          <w:tcPr>
            <w:tcW w:w="1188" w:type="dxa"/>
            <w:shd w:val="clear" w:color="auto" w:fill="auto"/>
          </w:tcPr>
          <w:p w14:paraId="1A8B129C" w14:textId="1160C1B4" w:rsidR="0035474C" w:rsidRPr="00513F62" w:rsidRDefault="0035474C" w:rsidP="0090776A">
            <w:pPr>
              <w:rPr>
                <w:sz w:val="22"/>
                <w:szCs w:val="22"/>
              </w:rPr>
            </w:pPr>
            <w:r w:rsidRPr="00513F62">
              <w:rPr>
                <w:sz w:val="22"/>
                <w:szCs w:val="22"/>
              </w:rPr>
              <w:t>4.3.3.</w:t>
            </w:r>
            <w:r>
              <w:rPr>
                <w:sz w:val="22"/>
                <w:szCs w:val="22"/>
              </w:rPr>
              <w:t>2</w:t>
            </w:r>
            <w:r>
              <w:rPr>
                <w:i/>
                <w:sz w:val="22"/>
                <w:szCs w:val="22"/>
              </w:rPr>
              <w:t>.</w:t>
            </w:r>
          </w:p>
        </w:tc>
        <w:tc>
          <w:tcPr>
            <w:tcW w:w="13975" w:type="dxa"/>
            <w:gridSpan w:val="3"/>
            <w:shd w:val="clear" w:color="auto" w:fill="auto"/>
          </w:tcPr>
          <w:p w14:paraId="64559C93" w14:textId="3B98B83C" w:rsidR="0035474C" w:rsidRPr="00513F62" w:rsidRDefault="0035474C" w:rsidP="00B31A6F">
            <w:pPr>
              <w:jc w:val="both"/>
              <w:rPr>
                <w:sz w:val="22"/>
                <w:szCs w:val="22"/>
              </w:rPr>
            </w:pPr>
            <w:r w:rsidRPr="00445D4B">
              <w:rPr>
                <w:color w:val="000000"/>
                <w:sz w:val="22"/>
                <w:szCs w:val="22"/>
              </w:rPr>
              <w:t>Pradėti įgyvendinti verslo planą ne vėliau kaip per 9 mėnesius nuo sprendimo skirti paramą priėmimo dienos. </w:t>
            </w:r>
          </w:p>
        </w:tc>
      </w:tr>
      <w:tr w:rsidR="0035474C" w:rsidRPr="00513F62" w14:paraId="4E5A2089" w14:textId="77777777" w:rsidTr="00F81AA2">
        <w:tc>
          <w:tcPr>
            <w:tcW w:w="1188" w:type="dxa"/>
            <w:shd w:val="clear" w:color="auto" w:fill="auto"/>
          </w:tcPr>
          <w:p w14:paraId="4ACF570B" w14:textId="6230FEF2" w:rsidR="0035474C" w:rsidRPr="00513F62" w:rsidRDefault="0035474C" w:rsidP="0090776A">
            <w:pPr>
              <w:rPr>
                <w:sz w:val="22"/>
                <w:szCs w:val="22"/>
              </w:rPr>
            </w:pPr>
            <w:r w:rsidRPr="00513F62">
              <w:rPr>
                <w:sz w:val="22"/>
                <w:szCs w:val="22"/>
              </w:rPr>
              <w:t>4.3.3.</w:t>
            </w:r>
            <w:r>
              <w:rPr>
                <w:sz w:val="22"/>
                <w:szCs w:val="22"/>
              </w:rPr>
              <w:t>3</w:t>
            </w:r>
            <w:r>
              <w:rPr>
                <w:i/>
                <w:sz w:val="22"/>
                <w:szCs w:val="22"/>
              </w:rPr>
              <w:t>.</w:t>
            </w:r>
          </w:p>
        </w:tc>
        <w:tc>
          <w:tcPr>
            <w:tcW w:w="13975" w:type="dxa"/>
            <w:gridSpan w:val="3"/>
            <w:shd w:val="clear" w:color="auto" w:fill="auto"/>
          </w:tcPr>
          <w:p w14:paraId="0F4B1465" w14:textId="12F66097" w:rsidR="0035474C" w:rsidRPr="00513F62" w:rsidRDefault="0035474C" w:rsidP="0090776A">
            <w:pPr>
              <w:jc w:val="both"/>
              <w:rPr>
                <w:sz w:val="22"/>
                <w:szCs w:val="22"/>
              </w:rPr>
            </w:pPr>
            <w:r w:rsidRPr="001A0D8F">
              <w:rPr>
                <w:color w:val="000000"/>
                <w:sz w:val="22"/>
                <w:szCs w:val="22"/>
              </w:rPr>
              <w:t>Ne vėliau, kaip iki pirmojo mokėjimo prašymo, pareiškėjas turi pateikti pasirašytą paskolos ar finansinės nuomos (lizingo) sutartį arba raštu patvirtinti, kad atitinkamą projekto dalį įgyvendins pagrįstomis nuosavomis lėšomis.</w:t>
            </w:r>
          </w:p>
        </w:tc>
      </w:tr>
      <w:tr w:rsidR="0035474C" w:rsidRPr="00513F62" w14:paraId="574B0B7F" w14:textId="77777777" w:rsidTr="00F81AA2">
        <w:tc>
          <w:tcPr>
            <w:tcW w:w="1188" w:type="dxa"/>
            <w:shd w:val="clear" w:color="auto" w:fill="auto"/>
          </w:tcPr>
          <w:p w14:paraId="758CF351" w14:textId="5B86E928" w:rsidR="0035474C" w:rsidRPr="00513F62" w:rsidRDefault="0035474C" w:rsidP="0090776A">
            <w:pPr>
              <w:rPr>
                <w:sz w:val="22"/>
                <w:szCs w:val="22"/>
              </w:rPr>
            </w:pPr>
            <w:r w:rsidRPr="00676EFE">
              <w:rPr>
                <w:sz w:val="22"/>
                <w:szCs w:val="22"/>
              </w:rPr>
              <w:t>4.3.3.</w:t>
            </w:r>
            <w:r w:rsidR="00676EFE" w:rsidRPr="00676EFE">
              <w:rPr>
                <w:sz w:val="22"/>
                <w:szCs w:val="22"/>
              </w:rPr>
              <w:t>4</w:t>
            </w:r>
            <w:r w:rsidRPr="00676EFE">
              <w:rPr>
                <w:sz w:val="22"/>
                <w:szCs w:val="22"/>
              </w:rPr>
              <w:t>.</w:t>
            </w:r>
          </w:p>
        </w:tc>
        <w:tc>
          <w:tcPr>
            <w:tcW w:w="13975" w:type="dxa"/>
            <w:gridSpan w:val="3"/>
            <w:shd w:val="clear" w:color="auto" w:fill="auto"/>
          </w:tcPr>
          <w:p w14:paraId="3B5F6FA6" w14:textId="4067F786" w:rsidR="0035474C" w:rsidRPr="00513F62" w:rsidRDefault="0035474C" w:rsidP="0090776A">
            <w:pPr>
              <w:jc w:val="both"/>
              <w:rPr>
                <w:sz w:val="22"/>
                <w:szCs w:val="22"/>
              </w:rPr>
            </w:pPr>
            <w:r>
              <w:rPr>
                <w:color w:val="000000"/>
                <w:sz w:val="22"/>
                <w:szCs w:val="22"/>
              </w:rPr>
              <w:t>N</w:t>
            </w:r>
            <w:r w:rsidRPr="00B36557">
              <w:rPr>
                <w:color w:val="000000"/>
                <w:sz w:val="22"/>
                <w:szCs w:val="22"/>
              </w:rPr>
              <w:t>aujos darbo vietos (naujo etato) tinkamumo sąlygos projekto lygmeniu:</w:t>
            </w:r>
          </w:p>
        </w:tc>
      </w:tr>
      <w:tr w:rsidR="0035474C" w:rsidRPr="00513F62" w14:paraId="5520F635" w14:textId="77777777" w:rsidTr="00F81AA2">
        <w:tc>
          <w:tcPr>
            <w:tcW w:w="1188" w:type="dxa"/>
            <w:shd w:val="clear" w:color="auto" w:fill="auto"/>
          </w:tcPr>
          <w:p w14:paraId="75D980EF" w14:textId="0C8DA4D3" w:rsidR="0035474C" w:rsidRPr="00513F62" w:rsidRDefault="0035474C" w:rsidP="0090776A">
            <w:pPr>
              <w:rPr>
                <w:sz w:val="22"/>
                <w:szCs w:val="22"/>
              </w:rPr>
            </w:pPr>
            <w:r w:rsidRPr="00513F62">
              <w:rPr>
                <w:sz w:val="22"/>
                <w:szCs w:val="22"/>
              </w:rPr>
              <w:t>4.3.3.</w:t>
            </w:r>
            <w:r w:rsidR="00676EFE">
              <w:rPr>
                <w:sz w:val="22"/>
                <w:szCs w:val="22"/>
              </w:rPr>
              <w:t>4</w:t>
            </w:r>
            <w:r>
              <w:rPr>
                <w:sz w:val="22"/>
                <w:szCs w:val="22"/>
              </w:rPr>
              <w:t>.1.</w:t>
            </w:r>
          </w:p>
        </w:tc>
        <w:tc>
          <w:tcPr>
            <w:tcW w:w="13975" w:type="dxa"/>
            <w:gridSpan w:val="3"/>
            <w:shd w:val="clear" w:color="auto" w:fill="auto"/>
          </w:tcPr>
          <w:p w14:paraId="34344AA9" w14:textId="436D8EF9" w:rsidR="0035474C" w:rsidRPr="00513F62" w:rsidRDefault="0035474C" w:rsidP="0090776A">
            <w:pPr>
              <w:jc w:val="both"/>
              <w:rPr>
                <w:sz w:val="22"/>
                <w:szCs w:val="22"/>
              </w:rPr>
            </w:pPr>
            <w:r w:rsidRPr="00B36557">
              <w:rPr>
                <w:color w:val="000000"/>
                <w:sz w:val="22"/>
                <w:szCs w:val="22"/>
              </w:rPr>
              <w:t>nauja darbo vieta turi būti tiesiogiai susijusi tik su vykdoma veikla, kuriai buvo skirta parama. Naujomis darbo vietomis nelaikomos darbo vietos, kurios įgyvendinant projektą buvo sukurtos kituose, su projekto veikla nesusijusiuose, sektoriuose;</w:t>
            </w:r>
          </w:p>
        </w:tc>
      </w:tr>
      <w:tr w:rsidR="0035474C" w:rsidRPr="00513F62" w14:paraId="03CA3EB2" w14:textId="77777777" w:rsidTr="00F81AA2">
        <w:tc>
          <w:tcPr>
            <w:tcW w:w="1188" w:type="dxa"/>
            <w:shd w:val="clear" w:color="auto" w:fill="auto"/>
          </w:tcPr>
          <w:p w14:paraId="649CC41F" w14:textId="561A633F" w:rsidR="0035474C" w:rsidRPr="00513F62" w:rsidRDefault="0035474C" w:rsidP="0090776A">
            <w:pPr>
              <w:rPr>
                <w:sz w:val="22"/>
                <w:szCs w:val="22"/>
              </w:rPr>
            </w:pPr>
            <w:r w:rsidRPr="00513F62">
              <w:rPr>
                <w:sz w:val="22"/>
                <w:szCs w:val="22"/>
              </w:rPr>
              <w:t>4.3.3.</w:t>
            </w:r>
            <w:r w:rsidR="00676EFE">
              <w:rPr>
                <w:sz w:val="22"/>
                <w:szCs w:val="22"/>
              </w:rPr>
              <w:t>4</w:t>
            </w:r>
            <w:r>
              <w:rPr>
                <w:sz w:val="22"/>
                <w:szCs w:val="22"/>
              </w:rPr>
              <w:t>.2.</w:t>
            </w:r>
          </w:p>
        </w:tc>
        <w:tc>
          <w:tcPr>
            <w:tcW w:w="13975" w:type="dxa"/>
            <w:gridSpan w:val="3"/>
            <w:shd w:val="clear" w:color="auto" w:fill="auto"/>
          </w:tcPr>
          <w:p w14:paraId="6D1CC54E" w14:textId="389CFD0A" w:rsidR="0035474C" w:rsidRPr="00513F62" w:rsidRDefault="0035474C" w:rsidP="0090776A">
            <w:pPr>
              <w:jc w:val="both"/>
              <w:rPr>
                <w:sz w:val="22"/>
                <w:szCs w:val="22"/>
              </w:rPr>
            </w:pPr>
            <w:r w:rsidRPr="00B36557">
              <w:rPr>
                <w:color w:val="000000"/>
                <w:sz w:val="22"/>
                <w:szCs w:val="22"/>
              </w:rPr>
              <w:t>nauja darbo vieta turi būti išreikšta naujų sąlyginių darbo vietų (naujų etatų) ekvivalentu, pagrįstu 8 valandų darbo diena, 40 valandų darbo savaite, dirbant ištisus metus, išskyrus, kai Darbo kodekse nustatyta kitaip (taikoma dirbantiems pagal darbo sutartis);</w:t>
            </w:r>
          </w:p>
        </w:tc>
      </w:tr>
      <w:tr w:rsidR="0035474C" w:rsidRPr="00513F62" w14:paraId="46B2AEE6" w14:textId="77777777" w:rsidTr="00F81AA2">
        <w:tc>
          <w:tcPr>
            <w:tcW w:w="1188" w:type="dxa"/>
            <w:shd w:val="clear" w:color="auto" w:fill="auto"/>
          </w:tcPr>
          <w:p w14:paraId="5A04D57B" w14:textId="377BE6AB" w:rsidR="0035474C" w:rsidRPr="00513F62" w:rsidRDefault="0035474C" w:rsidP="0090776A">
            <w:pPr>
              <w:rPr>
                <w:sz w:val="22"/>
                <w:szCs w:val="22"/>
              </w:rPr>
            </w:pPr>
            <w:r w:rsidRPr="00513F62">
              <w:rPr>
                <w:sz w:val="22"/>
                <w:szCs w:val="22"/>
              </w:rPr>
              <w:t>4.3.3.</w:t>
            </w:r>
            <w:r w:rsidR="00676EFE">
              <w:rPr>
                <w:sz w:val="22"/>
                <w:szCs w:val="22"/>
              </w:rPr>
              <w:t>4</w:t>
            </w:r>
            <w:r>
              <w:rPr>
                <w:sz w:val="22"/>
                <w:szCs w:val="22"/>
              </w:rPr>
              <w:t>.3.</w:t>
            </w:r>
          </w:p>
        </w:tc>
        <w:tc>
          <w:tcPr>
            <w:tcW w:w="13975" w:type="dxa"/>
            <w:gridSpan w:val="3"/>
            <w:shd w:val="clear" w:color="auto" w:fill="auto"/>
          </w:tcPr>
          <w:p w14:paraId="067EBA03" w14:textId="092D1F99" w:rsidR="0035474C" w:rsidRPr="00513F62" w:rsidRDefault="0035474C" w:rsidP="0090776A">
            <w:pPr>
              <w:jc w:val="both"/>
              <w:rPr>
                <w:sz w:val="22"/>
                <w:szCs w:val="22"/>
              </w:rPr>
            </w:pPr>
            <w:r w:rsidRPr="00B36557">
              <w:rPr>
                <w:color w:val="000000"/>
                <w:sz w:val="22"/>
                <w:szCs w:val="22"/>
              </w:rPr>
              <w:t>viena darbo vieta laikoma tuo atveju, jei asmens darbo užmokesčio</w:t>
            </w:r>
            <w:r w:rsidR="00DB39A1">
              <w:rPr>
                <w:color w:val="000000"/>
                <w:sz w:val="22"/>
                <w:szCs w:val="22"/>
              </w:rPr>
              <w:t xml:space="preserve"> </w:t>
            </w:r>
            <w:r w:rsidRPr="00B36557">
              <w:rPr>
                <w:color w:val="000000"/>
                <w:sz w:val="22"/>
                <w:szCs w:val="22"/>
              </w:rPr>
              <w:t>grynųjų pajamų dydis per ataskaitinius metus yra ne mažesnis negu 12 (dvylika) minimalių mėnesinių algų (toliau – MMA), nustatytų Lietuvos Respublikos Vyriausybės nutarimu;</w:t>
            </w:r>
          </w:p>
        </w:tc>
      </w:tr>
      <w:tr w:rsidR="0035474C" w:rsidRPr="00513F62" w14:paraId="58619850" w14:textId="77777777" w:rsidTr="00F81AA2">
        <w:tc>
          <w:tcPr>
            <w:tcW w:w="1188" w:type="dxa"/>
            <w:shd w:val="clear" w:color="auto" w:fill="auto"/>
          </w:tcPr>
          <w:p w14:paraId="19EAB447" w14:textId="268B5F93" w:rsidR="0035474C" w:rsidRPr="00513F62" w:rsidRDefault="0035474C" w:rsidP="0090776A">
            <w:pPr>
              <w:rPr>
                <w:sz w:val="22"/>
                <w:szCs w:val="22"/>
              </w:rPr>
            </w:pPr>
            <w:r w:rsidRPr="00513F62">
              <w:rPr>
                <w:sz w:val="22"/>
                <w:szCs w:val="22"/>
              </w:rPr>
              <w:t>4.3.3.</w:t>
            </w:r>
            <w:r w:rsidR="00676EFE">
              <w:rPr>
                <w:sz w:val="22"/>
                <w:szCs w:val="22"/>
              </w:rPr>
              <w:t>4</w:t>
            </w:r>
            <w:r>
              <w:rPr>
                <w:sz w:val="22"/>
                <w:szCs w:val="22"/>
              </w:rPr>
              <w:t>.4.</w:t>
            </w:r>
          </w:p>
        </w:tc>
        <w:tc>
          <w:tcPr>
            <w:tcW w:w="13975" w:type="dxa"/>
            <w:gridSpan w:val="3"/>
            <w:shd w:val="clear" w:color="auto" w:fill="auto"/>
          </w:tcPr>
          <w:p w14:paraId="5C12CD7A" w14:textId="098511B7" w:rsidR="0035474C" w:rsidRPr="00513F62" w:rsidRDefault="0035474C" w:rsidP="0090776A">
            <w:pPr>
              <w:jc w:val="both"/>
              <w:rPr>
                <w:sz w:val="22"/>
                <w:szCs w:val="22"/>
              </w:rPr>
            </w:pPr>
            <w:r w:rsidRPr="00B36557">
              <w:rPr>
                <w:color w:val="000000"/>
                <w:sz w:val="22"/>
                <w:szCs w:val="22"/>
              </w:rPr>
              <w:t>nauja darbo vieta turi būti sukurta po paraiškos pateikimo iki verslo plano įgyvendinimo pabaigos, t. y. ne vėliau kaip paskutinio mokėjimo prašymo pateikimo dieną turi būti pateikti naujos darbo vietos sukūrimo fakto įrodymai;</w:t>
            </w:r>
          </w:p>
        </w:tc>
      </w:tr>
      <w:tr w:rsidR="0035474C" w:rsidRPr="00513F62" w14:paraId="7D5AC783" w14:textId="77777777" w:rsidTr="00F81AA2">
        <w:tc>
          <w:tcPr>
            <w:tcW w:w="1188" w:type="dxa"/>
            <w:shd w:val="clear" w:color="auto" w:fill="auto"/>
          </w:tcPr>
          <w:p w14:paraId="22C463B3" w14:textId="28B0AA23" w:rsidR="0035474C" w:rsidRPr="00513F62" w:rsidRDefault="0035474C" w:rsidP="0090776A">
            <w:pPr>
              <w:rPr>
                <w:sz w:val="22"/>
                <w:szCs w:val="22"/>
              </w:rPr>
            </w:pPr>
            <w:r w:rsidRPr="00513F62">
              <w:rPr>
                <w:sz w:val="22"/>
                <w:szCs w:val="22"/>
              </w:rPr>
              <w:t>4.3.3.</w:t>
            </w:r>
            <w:r w:rsidR="00676EFE">
              <w:rPr>
                <w:sz w:val="22"/>
                <w:szCs w:val="22"/>
              </w:rPr>
              <w:t>4</w:t>
            </w:r>
            <w:r>
              <w:rPr>
                <w:sz w:val="22"/>
                <w:szCs w:val="22"/>
              </w:rPr>
              <w:t>.5.</w:t>
            </w:r>
          </w:p>
        </w:tc>
        <w:tc>
          <w:tcPr>
            <w:tcW w:w="13975" w:type="dxa"/>
            <w:gridSpan w:val="3"/>
            <w:shd w:val="clear" w:color="auto" w:fill="auto"/>
          </w:tcPr>
          <w:p w14:paraId="63318226" w14:textId="49007B7D" w:rsidR="0035474C" w:rsidRPr="00513F62" w:rsidRDefault="0035474C" w:rsidP="0090776A">
            <w:pPr>
              <w:jc w:val="both"/>
              <w:rPr>
                <w:sz w:val="22"/>
                <w:szCs w:val="22"/>
              </w:rPr>
            </w:pPr>
            <w:r w:rsidRPr="00B36557">
              <w:rPr>
                <w:color w:val="000000"/>
                <w:sz w:val="22"/>
                <w:szCs w:val="22"/>
              </w:rPr>
              <w:t>naujos darbo vietos pagal darbo sutar</w:t>
            </w:r>
            <w:r>
              <w:rPr>
                <w:color w:val="000000"/>
                <w:sz w:val="22"/>
                <w:szCs w:val="22"/>
              </w:rPr>
              <w:t>tį sukūrimo fakto įrodymai: VPS vykdytojai</w:t>
            </w:r>
            <w:r w:rsidRPr="00B36557">
              <w:rPr>
                <w:color w:val="000000"/>
                <w:sz w:val="22"/>
                <w:szCs w:val="22"/>
              </w:rPr>
              <w:t xml:space="preserve"> iki verslo plano įgyvendinimo pabaigos</w:t>
            </w:r>
            <w:r w:rsidRPr="00B36557">
              <w:rPr>
                <w:i/>
                <w:iCs/>
                <w:color w:val="000000"/>
                <w:sz w:val="22"/>
                <w:szCs w:val="22"/>
              </w:rPr>
              <w:t> </w:t>
            </w:r>
            <w:r w:rsidRPr="00B36557">
              <w:rPr>
                <w:color w:val="000000"/>
                <w:sz w:val="22"/>
                <w:szCs w:val="22"/>
              </w:rPr>
              <w:t>pateikta sudarytos darbo sutarties kopija;</w:t>
            </w:r>
          </w:p>
        </w:tc>
      </w:tr>
      <w:tr w:rsidR="0035474C" w:rsidRPr="00513F62" w14:paraId="4D57B7A7" w14:textId="77777777" w:rsidTr="00F81AA2">
        <w:tc>
          <w:tcPr>
            <w:tcW w:w="1188" w:type="dxa"/>
            <w:shd w:val="clear" w:color="auto" w:fill="auto"/>
          </w:tcPr>
          <w:p w14:paraId="28F9D3C5" w14:textId="516345F9" w:rsidR="0035474C" w:rsidRPr="00513F62" w:rsidRDefault="0035474C" w:rsidP="0090776A">
            <w:pPr>
              <w:rPr>
                <w:sz w:val="22"/>
                <w:szCs w:val="22"/>
              </w:rPr>
            </w:pPr>
            <w:r w:rsidRPr="00052683">
              <w:rPr>
                <w:sz w:val="22"/>
                <w:szCs w:val="22"/>
              </w:rPr>
              <w:t>4.3.3.</w:t>
            </w:r>
            <w:r w:rsidR="00676EFE">
              <w:rPr>
                <w:sz w:val="22"/>
                <w:szCs w:val="22"/>
              </w:rPr>
              <w:t>5</w:t>
            </w:r>
            <w:r w:rsidRPr="00052683">
              <w:rPr>
                <w:sz w:val="22"/>
                <w:szCs w:val="22"/>
              </w:rPr>
              <w:t>.</w:t>
            </w:r>
          </w:p>
        </w:tc>
        <w:tc>
          <w:tcPr>
            <w:tcW w:w="13975" w:type="dxa"/>
            <w:gridSpan w:val="3"/>
            <w:shd w:val="clear" w:color="auto" w:fill="auto"/>
          </w:tcPr>
          <w:p w14:paraId="133E0522" w14:textId="7698773B" w:rsidR="0035474C" w:rsidRPr="00513F62" w:rsidRDefault="0035474C" w:rsidP="0090776A">
            <w:pPr>
              <w:jc w:val="both"/>
              <w:rPr>
                <w:sz w:val="22"/>
                <w:szCs w:val="22"/>
              </w:rPr>
            </w:pPr>
            <w:r>
              <w:rPr>
                <w:rStyle w:val="Numatytasispastraiposriftas1"/>
                <w:color w:val="000000"/>
                <w:sz w:val="22"/>
                <w:szCs w:val="22"/>
              </w:rPr>
              <w:t>Užtikrinti, kad visos jo įgytos </w:t>
            </w:r>
            <w:r>
              <w:rPr>
                <w:rStyle w:val="Numatytasispastraiposriftas1"/>
                <w:color w:val="000000"/>
                <w:spacing w:val="3"/>
                <w:sz w:val="22"/>
                <w:szCs w:val="22"/>
              </w:rPr>
              <w:t>investicijos atitiks darbo saugos reikalavimus</w:t>
            </w:r>
            <w:r>
              <w:rPr>
                <w:rStyle w:val="Numatytasispastraiposriftas1"/>
                <w:color w:val="000000"/>
                <w:sz w:val="22"/>
                <w:szCs w:val="22"/>
              </w:rPr>
              <w:t> (įsigytos mašinos ir elektrotechnikos gaminiai turi atitikti ES saugos reikalavimus, t. y. turėti ženklą CE)</w:t>
            </w:r>
            <w:r>
              <w:rPr>
                <w:rStyle w:val="Numatytasispastraiposriftas1"/>
                <w:color w:val="000000"/>
                <w:spacing w:val="3"/>
                <w:sz w:val="22"/>
                <w:szCs w:val="22"/>
              </w:rPr>
              <w:t>.</w:t>
            </w:r>
          </w:p>
        </w:tc>
      </w:tr>
      <w:tr w:rsidR="0035474C" w:rsidRPr="00513F62" w14:paraId="79BD65C6" w14:textId="77777777" w:rsidTr="00F81AA2">
        <w:tc>
          <w:tcPr>
            <w:tcW w:w="1188" w:type="dxa"/>
            <w:shd w:val="clear" w:color="auto" w:fill="auto"/>
          </w:tcPr>
          <w:p w14:paraId="1ADD1455" w14:textId="190B3452" w:rsidR="0035474C" w:rsidRPr="00513F62" w:rsidRDefault="0035474C" w:rsidP="0090776A">
            <w:pPr>
              <w:rPr>
                <w:sz w:val="22"/>
                <w:szCs w:val="22"/>
              </w:rPr>
            </w:pPr>
            <w:r w:rsidRPr="00513F62">
              <w:rPr>
                <w:sz w:val="22"/>
                <w:szCs w:val="22"/>
              </w:rPr>
              <w:t>4.3.3.</w:t>
            </w:r>
            <w:r w:rsidR="00676EFE">
              <w:rPr>
                <w:sz w:val="22"/>
                <w:szCs w:val="22"/>
              </w:rPr>
              <w:t>6</w:t>
            </w:r>
            <w:r>
              <w:rPr>
                <w:sz w:val="22"/>
                <w:szCs w:val="22"/>
              </w:rPr>
              <w:t>.</w:t>
            </w:r>
          </w:p>
        </w:tc>
        <w:tc>
          <w:tcPr>
            <w:tcW w:w="13975" w:type="dxa"/>
            <w:gridSpan w:val="3"/>
            <w:shd w:val="clear" w:color="auto" w:fill="auto"/>
          </w:tcPr>
          <w:p w14:paraId="2E61D1E1" w14:textId="030169DF" w:rsidR="0035474C" w:rsidRPr="00513F62" w:rsidRDefault="0035474C" w:rsidP="0090776A">
            <w:pPr>
              <w:jc w:val="both"/>
              <w:rPr>
                <w:sz w:val="22"/>
                <w:szCs w:val="22"/>
              </w:rPr>
            </w:pPr>
            <w:r>
              <w:rPr>
                <w:rStyle w:val="Numatytasispastraiposriftas1"/>
                <w:color w:val="000000"/>
                <w:spacing w:val="3"/>
                <w:sz w:val="22"/>
                <w:szCs w:val="22"/>
              </w:rPr>
              <w:t>Užtikrinti, </w:t>
            </w:r>
            <w:r>
              <w:rPr>
                <w:rStyle w:val="Numatytasispastraiposriftas1"/>
                <w:color w:val="000000"/>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35474C" w:rsidRPr="00513F62" w14:paraId="2CB10C15" w14:textId="77777777" w:rsidTr="00F81AA2">
        <w:tc>
          <w:tcPr>
            <w:tcW w:w="1188" w:type="dxa"/>
            <w:shd w:val="clear" w:color="auto" w:fill="auto"/>
          </w:tcPr>
          <w:p w14:paraId="42178152" w14:textId="65AEEAF1" w:rsidR="0035474C" w:rsidRPr="00513F62" w:rsidRDefault="0035474C" w:rsidP="0090776A">
            <w:pPr>
              <w:rPr>
                <w:sz w:val="22"/>
                <w:szCs w:val="22"/>
              </w:rPr>
            </w:pPr>
            <w:r w:rsidRPr="00513F62">
              <w:rPr>
                <w:sz w:val="22"/>
                <w:szCs w:val="22"/>
              </w:rPr>
              <w:t>4.3.3.</w:t>
            </w:r>
            <w:r w:rsidR="00676EFE">
              <w:rPr>
                <w:sz w:val="22"/>
                <w:szCs w:val="22"/>
              </w:rPr>
              <w:t>7</w:t>
            </w:r>
            <w:r>
              <w:rPr>
                <w:sz w:val="22"/>
                <w:szCs w:val="22"/>
              </w:rPr>
              <w:t>.</w:t>
            </w:r>
          </w:p>
        </w:tc>
        <w:tc>
          <w:tcPr>
            <w:tcW w:w="13975" w:type="dxa"/>
            <w:gridSpan w:val="3"/>
            <w:shd w:val="clear" w:color="auto" w:fill="auto"/>
          </w:tcPr>
          <w:p w14:paraId="1AC90427" w14:textId="2C1FA05F" w:rsidR="0035474C" w:rsidRPr="00513F62" w:rsidRDefault="0035474C" w:rsidP="0090776A">
            <w:pPr>
              <w:jc w:val="both"/>
              <w:rPr>
                <w:sz w:val="22"/>
                <w:szCs w:val="22"/>
              </w:rPr>
            </w:pPr>
            <w:r>
              <w:rPr>
                <w:rStyle w:val="Numatytasispastraiposriftas1"/>
                <w:color w:val="000000"/>
                <w:sz w:val="22"/>
                <w:szCs w:val="22"/>
              </w:rPr>
              <w:t xml:space="preserve">Ne vėliau kaip per 10 darbo dienų pranešti </w:t>
            </w:r>
            <w:r>
              <w:rPr>
                <w:rStyle w:val="Numatytasispastraiposriftas1"/>
                <w:sz w:val="22"/>
                <w:szCs w:val="22"/>
              </w:rPr>
              <w:t xml:space="preserve">VPS vykdytojai </w:t>
            </w:r>
            <w:r>
              <w:rPr>
                <w:rStyle w:val="Numatytasispastraiposriftas1"/>
                <w:color w:val="000000"/>
                <w:sz w:val="22"/>
                <w:szCs w:val="22"/>
              </w:rPr>
              <w:t>apie bet kurių duomenų, nurodytų pateiktoje ir užregistruotoje paramos paraiškoje, pasikeitimus.</w:t>
            </w:r>
          </w:p>
        </w:tc>
      </w:tr>
      <w:tr w:rsidR="0035474C" w:rsidRPr="00513F62" w14:paraId="7C19B7E6" w14:textId="77777777" w:rsidTr="00F81AA2">
        <w:tc>
          <w:tcPr>
            <w:tcW w:w="1188" w:type="dxa"/>
            <w:shd w:val="clear" w:color="auto" w:fill="auto"/>
          </w:tcPr>
          <w:p w14:paraId="29675F83" w14:textId="4FBE41F7" w:rsidR="0035474C" w:rsidRPr="00513F62" w:rsidRDefault="0035474C" w:rsidP="0090776A">
            <w:pPr>
              <w:rPr>
                <w:sz w:val="22"/>
                <w:szCs w:val="22"/>
              </w:rPr>
            </w:pPr>
            <w:r w:rsidRPr="00513F62">
              <w:rPr>
                <w:sz w:val="22"/>
                <w:szCs w:val="22"/>
              </w:rPr>
              <w:t>4.3.3.</w:t>
            </w:r>
            <w:r w:rsidR="00676EFE">
              <w:rPr>
                <w:sz w:val="22"/>
                <w:szCs w:val="22"/>
              </w:rPr>
              <w:t>8</w:t>
            </w:r>
            <w:r>
              <w:rPr>
                <w:sz w:val="22"/>
                <w:szCs w:val="22"/>
              </w:rPr>
              <w:t>.</w:t>
            </w:r>
          </w:p>
        </w:tc>
        <w:tc>
          <w:tcPr>
            <w:tcW w:w="13975" w:type="dxa"/>
            <w:gridSpan w:val="3"/>
            <w:shd w:val="clear" w:color="auto" w:fill="auto"/>
          </w:tcPr>
          <w:p w14:paraId="7DC7FBF4" w14:textId="2A846DFA" w:rsidR="0035474C" w:rsidRPr="00513F62" w:rsidRDefault="0035474C" w:rsidP="0090776A">
            <w:pPr>
              <w:jc w:val="both"/>
              <w:rPr>
                <w:sz w:val="22"/>
                <w:szCs w:val="22"/>
              </w:rPr>
            </w:pPr>
            <w:r>
              <w:rPr>
                <w:rStyle w:val="Numatytasispastraiposriftas1"/>
                <w:color w:val="000000"/>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5474C" w:rsidRPr="00513F62" w14:paraId="79EA3BE3" w14:textId="77777777" w:rsidTr="00F81AA2">
        <w:tc>
          <w:tcPr>
            <w:tcW w:w="1188" w:type="dxa"/>
            <w:shd w:val="clear" w:color="auto" w:fill="auto"/>
          </w:tcPr>
          <w:p w14:paraId="3046CF17" w14:textId="60975896" w:rsidR="0035474C" w:rsidRPr="00513F62" w:rsidRDefault="0035474C" w:rsidP="0090776A">
            <w:pPr>
              <w:rPr>
                <w:sz w:val="22"/>
                <w:szCs w:val="22"/>
              </w:rPr>
            </w:pPr>
            <w:r w:rsidRPr="00513F62">
              <w:rPr>
                <w:sz w:val="22"/>
                <w:szCs w:val="22"/>
              </w:rPr>
              <w:t>4.3.3.</w:t>
            </w:r>
            <w:r w:rsidR="00676EFE">
              <w:rPr>
                <w:sz w:val="22"/>
                <w:szCs w:val="22"/>
              </w:rPr>
              <w:t>9</w:t>
            </w:r>
            <w:r>
              <w:rPr>
                <w:sz w:val="22"/>
                <w:szCs w:val="22"/>
              </w:rPr>
              <w:t>.</w:t>
            </w:r>
          </w:p>
        </w:tc>
        <w:tc>
          <w:tcPr>
            <w:tcW w:w="13975" w:type="dxa"/>
            <w:gridSpan w:val="3"/>
            <w:shd w:val="clear" w:color="auto" w:fill="auto"/>
          </w:tcPr>
          <w:p w14:paraId="278379F4" w14:textId="08E214BB" w:rsidR="0035474C" w:rsidRPr="00513F62" w:rsidRDefault="0035474C" w:rsidP="0090776A">
            <w:pPr>
              <w:jc w:val="both"/>
              <w:rPr>
                <w:sz w:val="22"/>
                <w:szCs w:val="22"/>
              </w:rPr>
            </w:pPr>
            <w:r>
              <w:rPr>
                <w:rStyle w:val="Numatytasispastraiposriftas1"/>
                <w:color w:val="000000"/>
                <w:spacing w:val="4"/>
                <w:sz w:val="22"/>
                <w:szCs w:val="22"/>
              </w:rPr>
              <w:t>Pasikeitus </w:t>
            </w:r>
            <w:r>
              <w:rPr>
                <w:rStyle w:val="Numatytasispastraiposriftas1"/>
                <w:color w:val="000000"/>
                <w:sz w:val="22"/>
                <w:szCs w:val="22"/>
              </w:rPr>
              <w:t>Smulkiojo ir vidutinio verslo subjekto statuso deklaracijoje (toliau – Deklaracija) </w:t>
            </w:r>
            <w:r>
              <w:rPr>
                <w:rStyle w:val="Numatytasispastraiposriftas1"/>
                <w:color w:val="000000"/>
                <w:spacing w:val="4"/>
                <w:sz w:val="22"/>
                <w:szCs w:val="22"/>
              </w:rPr>
              <w:t xml:space="preserve">pateiktiems duomenims, pateikti </w:t>
            </w:r>
            <w:r>
              <w:rPr>
                <w:rStyle w:val="Numatytasispastraiposriftas1"/>
                <w:spacing w:val="4"/>
                <w:sz w:val="22"/>
                <w:szCs w:val="22"/>
              </w:rPr>
              <w:t>Agentūrai atnaujintą Deklaraciją per 10 darbo dienų nuo duomenų pasikeitimo fakto.</w:t>
            </w:r>
          </w:p>
        </w:tc>
      </w:tr>
      <w:tr w:rsidR="0035474C" w:rsidRPr="00513F62" w14:paraId="6BE83D11" w14:textId="77777777" w:rsidTr="00F81AA2">
        <w:tc>
          <w:tcPr>
            <w:tcW w:w="1188" w:type="dxa"/>
            <w:shd w:val="clear" w:color="auto" w:fill="auto"/>
          </w:tcPr>
          <w:p w14:paraId="7389A332" w14:textId="0D6F77DF" w:rsidR="0035474C" w:rsidRPr="00513F62" w:rsidRDefault="0035474C" w:rsidP="0090776A">
            <w:pPr>
              <w:rPr>
                <w:sz w:val="22"/>
                <w:szCs w:val="22"/>
              </w:rPr>
            </w:pPr>
            <w:r w:rsidRPr="00513F62">
              <w:rPr>
                <w:sz w:val="22"/>
                <w:szCs w:val="22"/>
              </w:rPr>
              <w:t>4.3.3.</w:t>
            </w:r>
            <w:r w:rsidR="0095498E">
              <w:rPr>
                <w:sz w:val="22"/>
                <w:szCs w:val="22"/>
              </w:rPr>
              <w:t>1</w:t>
            </w:r>
            <w:r w:rsidR="00A921D0">
              <w:rPr>
                <w:sz w:val="22"/>
                <w:szCs w:val="22"/>
              </w:rPr>
              <w:t>0</w:t>
            </w:r>
            <w:r>
              <w:rPr>
                <w:sz w:val="22"/>
                <w:szCs w:val="22"/>
              </w:rPr>
              <w:t>.</w:t>
            </w:r>
          </w:p>
        </w:tc>
        <w:tc>
          <w:tcPr>
            <w:tcW w:w="13975" w:type="dxa"/>
            <w:gridSpan w:val="3"/>
            <w:shd w:val="clear" w:color="auto" w:fill="auto"/>
          </w:tcPr>
          <w:p w14:paraId="0246A9AF" w14:textId="7C7E2B17" w:rsidR="0035474C" w:rsidRPr="00513F62" w:rsidRDefault="0035474C" w:rsidP="0090776A">
            <w:pPr>
              <w:jc w:val="both"/>
              <w:rPr>
                <w:sz w:val="22"/>
                <w:szCs w:val="22"/>
              </w:rPr>
            </w:pPr>
            <w:r>
              <w:rPr>
                <w:rStyle w:val="Numatytasispastraiposriftas1"/>
                <w:color w:val="000000"/>
                <w:sz w:val="22"/>
                <w:szCs w:val="22"/>
              </w:rPr>
              <w:t>Projekto įgyvendinimo metu ir projekto kontrolės laikotarpiu turi užtikrinti atitiktį atrankos kriterijams (išskyrus atrankos kriterijų, susijusį su pareiškėjo amžiumi), už kuriuos projektui suteikiami balai.</w:t>
            </w:r>
          </w:p>
        </w:tc>
      </w:tr>
      <w:tr w:rsidR="0035474C" w:rsidRPr="00513F62" w14:paraId="64B68260" w14:textId="77777777" w:rsidTr="00F81AA2">
        <w:tc>
          <w:tcPr>
            <w:tcW w:w="1188" w:type="dxa"/>
            <w:shd w:val="clear" w:color="auto" w:fill="auto"/>
          </w:tcPr>
          <w:p w14:paraId="29D71A70" w14:textId="753AD07E" w:rsidR="0035474C" w:rsidRPr="00513F62" w:rsidRDefault="0035474C" w:rsidP="0090776A">
            <w:pPr>
              <w:rPr>
                <w:sz w:val="22"/>
                <w:szCs w:val="22"/>
              </w:rPr>
            </w:pPr>
            <w:r w:rsidRPr="00513F62">
              <w:rPr>
                <w:sz w:val="22"/>
                <w:szCs w:val="22"/>
              </w:rPr>
              <w:t>4.3.3.</w:t>
            </w:r>
            <w:r w:rsidR="00C34495">
              <w:rPr>
                <w:sz w:val="22"/>
                <w:szCs w:val="22"/>
              </w:rPr>
              <w:t>1</w:t>
            </w:r>
            <w:r w:rsidR="00A921D0">
              <w:rPr>
                <w:sz w:val="22"/>
                <w:szCs w:val="22"/>
              </w:rPr>
              <w:t>1</w:t>
            </w:r>
            <w:r>
              <w:rPr>
                <w:sz w:val="22"/>
                <w:szCs w:val="22"/>
              </w:rPr>
              <w:t>.</w:t>
            </w:r>
          </w:p>
        </w:tc>
        <w:tc>
          <w:tcPr>
            <w:tcW w:w="13975" w:type="dxa"/>
            <w:gridSpan w:val="3"/>
            <w:shd w:val="clear" w:color="auto" w:fill="auto"/>
          </w:tcPr>
          <w:p w14:paraId="3C1DF7C1" w14:textId="1B41409F" w:rsidR="0035474C" w:rsidRDefault="0035474C" w:rsidP="0090776A">
            <w:pPr>
              <w:jc w:val="both"/>
              <w:rPr>
                <w:rStyle w:val="Numatytasispastraiposriftas1"/>
                <w:color w:val="000000"/>
                <w:sz w:val="22"/>
                <w:szCs w:val="22"/>
              </w:rPr>
            </w:pPr>
            <w:r>
              <w:rPr>
                <w:rStyle w:val="Numatytasispastraiposriftas1"/>
                <w:color w:val="000000"/>
                <w:sz w:val="22"/>
                <w:szCs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5474C" w:rsidRPr="00513F62" w14:paraId="1A737E1F" w14:textId="77777777" w:rsidTr="00F81AA2">
        <w:tc>
          <w:tcPr>
            <w:tcW w:w="1188" w:type="dxa"/>
            <w:shd w:val="clear" w:color="auto" w:fill="auto"/>
          </w:tcPr>
          <w:p w14:paraId="5A425438" w14:textId="54583EB1" w:rsidR="0035474C" w:rsidRPr="00513F62" w:rsidRDefault="0035474C" w:rsidP="0090776A">
            <w:pPr>
              <w:rPr>
                <w:sz w:val="22"/>
                <w:szCs w:val="22"/>
              </w:rPr>
            </w:pPr>
            <w:r w:rsidRPr="00513F62">
              <w:rPr>
                <w:sz w:val="22"/>
                <w:szCs w:val="22"/>
              </w:rPr>
              <w:t>4.3.3.</w:t>
            </w:r>
            <w:r w:rsidR="00C34495">
              <w:rPr>
                <w:sz w:val="22"/>
                <w:szCs w:val="22"/>
              </w:rPr>
              <w:t>1</w:t>
            </w:r>
            <w:r w:rsidR="00A921D0">
              <w:rPr>
                <w:sz w:val="22"/>
                <w:szCs w:val="22"/>
              </w:rPr>
              <w:t>2</w:t>
            </w:r>
            <w:r>
              <w:rPr>
                <w:sz w:val="22"/>
                <w:szCs w:val="22"/>
              </w:rPr>
              <w:t>.</w:t>
            </w:r>
          </w:p>
        </w:tc>
        <w:tc>
          <w:tcPr>
            <w:tcW w:w="13975" w:type="dxa"/>
            <w:gridSpan w:val="3"/>
            <w:shd w:val="clear" w:color="auto" w:fill="auto"/>
          </w:tcPr>
          <w:p w14:paraId="3DA5BDEA" w14:textId="004921C5" w:rsidR="0035474C" w:rsidRDefault="0035474C" w:rsidP="0090776A">
            <w:pPr>
              <w:jc w:val="both"/>
              <w:rPr>
                <w:rStyle w:val="Numatytasispastraiposriftas1"/>
                <w:color w:val="000000"/>
                <w:sz w:val="22"/>
                <w:szCs w:val="22"/>
              </w:rPr>
            </w:pPr>
            <w:r>
              <w:rPr>
                <w:rStyle w:val="Numatytasispastraiposriftas1"/>
                <w:color w:val="000000"/>
                <w:spacing w:val="2"/>
                <w:sz w:val="22"/>
                <w:szCs w:val="22"/>
              </w:rPr>
              <w:t>N</w:t>
            </w:r>
            <w:r>
              <w:rPr>
                <w:rStyle w:val="Numatytasispastraiposriftas1"/>
                <w:color w:val="000000"/>
                <w:sz w:val="22"/>
                <w:szCs w:val="22"/>
                <w:shd w:val="clear" w:color="auto" w:fill="FFFFFF"/>
              </w:rPr>
              <w:t>uo paramos paraiškos pateikimo dienos iki projekto kontrolės laikotarpio pabaigos užtikrinti, kad </w:t>
            </w:r>
            <w:r>
              <w:rPr>
                <w:rStyle w:val="Numatytasispastraiposriftas1"/>
                <w:color w:val="000000"/>
                <w:spacing w:val="2"/>
                <w:sz w:val="22"/>
                <w:szCs w:val="22"/>
              </w:rPr>
              <w:t xml:space="preserve">nebus sukurta galimai neteisėtų sąlygų gauti paramą, </w:t>
            </w:r>
            <w:r>
              <w:rPr>
                <w:rStyle w:val="Numatytasispastraiposriftas1"/>
                <w:color w:val="000000"/>
                <w:spacing w:val="2"/>
                <w:sz w:val="22"/>
                <w:szCs w:val="22"/>
              </w:rPr>
              <w:lastRenderedPageBreak/>
              <w:t>kaip nurodyta Galimai neteisėtai sukurtų sąlygų gauti paramą nustatymo metodikoje;</w:t>
            </w:r>
          </w:p>
        </w:tc>
      </w:tr>
      <w:tr w:rsidR="0035474C" w:rsidRPr="00513F62" w14:paraId="4D95661B" w14:textId="77777777" w:rsidTr="00F81AA2">
        <w:tc>
          <w:tcPr>
            <w:tcW w:w="1188" w:type="dxa"/>
            <w:shd w:val="clear" w:color="auto" w:fill="auto"/>
          </w:tcPr>
          <w:p w14:paraId="7158CC09" w14:textId="73976EC3" w:rsidR="0035474C" w:rsidRPr="00513F62" w:rsidRDefault="0035474C" w:rsidP="0090776A">
            <w:pPr>
              <w:rPr>
                <w:sz w:val="22"/>
                <w:szCs w:val="22"/>
              </w:rPr>
            </w:pPr>
            <w:r w:rsidRPr="00513F62">
              <w:rPr>
                <w:sz w:val="22"/>
                <w:szCs w:val="22"/>
              </w:rPr>
              <w:lastRenderedPageBreak/>
              <w:t>4.3.3.</w:t>
            </w:r>
            <w:r w:rsidR="00C34495">
              <w:rPr>
                <w:sz w:val="22"/>
                <w:szCs w:val="22"/>
              </w:rPr>
              <w:t>1</w:t>
            </w:r>
            <w:r w:rsidR="00A921D0">
              <w:rPr>
                <w:sz w:val="22"/>
                <w:szCs w:val="22"/>
              </w:rPr>
              <w:t>3</w:t>
            </w:r>
            <w:r>
              <w:rPr>
                <w:sz w:val="22"/>
                <w:szCs w:val="22"/>
              </w:rPr>
              <w:t>.</w:t>
            </w:r>
          </w:p>
        </w:tc>
        <w:tc>
          <w:tcPr>
            <w:tcW w:w="13975" w:type="dxa"/>
            <w:gridSpan w:val="3"/>
            <w:shd w:val="clear" w:color="auto" w:fill="auto"/>
          </w:tcPr>
          <w:p w14:paraId="769858D9" w14:textId="351F44C3" w:rsidR="0035474C" w:rsidRDefault="0035474C" w:rsidP="0090776A">
            <w:pPr>
              <w:jc w:val="both"/>
              <w:rPr>
                <w:rStyle w:val="Numatytasispastraiposriftas1"/>
                <w:color w:val="000000"/>
                <w:sz w:val="22"/>
                <w:szCs w:val="22"/>
              </w:rPr>
            </w:pPr>
            <w:r w:rsidRPr="00E54368">
              <w:rPr>
                <w:rStyle w:val="Numatytasispastraiposriftas1"/>
                <w:spacing w:val="2"/>
                <w:sz w:val="22"/>
                <w:szCs w:val="22"/>
              </w:rPr>
              <w:t>Iki verslo plano įgyvendinimo pabaigos pasiekti ir iki projekto kontrolės laikotarpio pabaigos išlaikyti paramos paraiškoje numatytus projekto priežiūros rodiklius</w:t>
            </w:r>
            <w:r>
              <w:rPr>
                <w:rStyle w:val="Numatytasispastraiposriftas1"/>
                <w:spacing w:val="2"/>
                <w:sz w:val="22"/>
                <w:szCs w:val="22"/>
              </w:rPr>
              <w:t>.</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D17CA4">
              <w:rPr>
                <w:b/>
                <w:sz w:val="22"/>
                <w:szCs w:val="22"/>
              </w:rPr>
              <w:t>5</w:t>
            </w:r>
            <w:r w:rsidR="009C0637" w:rsidRPr="00D17CA4">
              <w:rPr>
                <w:b/>
                <w:sz w:val="22"/>
                <w:szCs w:val="22"/>
              </w:rPr>
              <w:t xml:space="preserve">. </w:t>
            </w:r>
            <w:r w:rsidR="0056488D" w:rsidRPr="00D17CA4">
              <w:rPr>
                <w:b/>
                <w:sz w:val="22"/>
                <w:szCs w:val="22"/>
              </w:rPr>
              <w:t xml:space="preserve">PRIE </w:t>
            </w:r>
            <w:r w:rsidR="009C0637" w:rsidRPr="00D17CA4">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B033210" w14:textId="04A46DDA" w:rsidR="00E71D7A" w:rsidRDefault="00E71D7A" w:rsidP="003B0152">
            <w:pPr>
              <w:tabs>
                <w:tab w:val="left" w:pos="851"/>
              </w:tabs>
              <w:jc w:val="both"/>
              <w:rPr>
                <w:color w:val="000000"/>
              </w:rPr>
            </w:pPr>
            <w:r w:rsidRPr="00513F62">
              <w:rPr>
                <w:sz w:val="22"/>
                <w:szCs w:val="22"/>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513F62">
              <w:rPr>
                <w:i/>
                <w:sz w:val="22"/>
                <w:szCs w:val="22"/>
              </w:rPr>
              <w:t xml:space="preserve"> </w:t>
            </w:r>
            <w:r w:rsidRPr="00513F62">
              <w:rPr>
                <w:sz w:val="22"/>
                <w:szCs w:val="22"/>
              </w:rPr>
              <w:t xml:space="preserve">(turi būti pateikiamas originalas arba kopija, patvirtinta pareiškėjo (arba įgalioto asmens) parašu ir antspaudu (jei toks yra ar jį privaloma turėti) arba notaro Lietuvos Respublikos </w:t>
            </w:r>
            <w:bookmarkStart w:id="1" w:name="n1_150"/>
            <w:r w:rsidRPr="00513F62">
              <w:rPr>
                <w:sz w:val="22"/>
                <w:szCs w:val="22"/>
              </w:rPr>
              <w:fldChar w:fldCharType="begin"/>
            </w:r>
            <w:r w:rsidRPr="00513F62">
              <w:rPr>
                <w:sz w:val="22"/>
                <w:szCs w:val="22"/>
              </w:rPr>
              <w:instrText xml:space="preserve"> HYPERLINK "https://www.e-tar.lt/portal/lt/legalAct/TAR.BE3136A78E80/ueyRbrFzhg" </w:instrText>
            </w:r>
            <w:r w:rsidRPr="00513F62">
              <w:rPr>
                <w:sz w:val="22"/>
                <w:szCs w:val="22"/>
              </w:rPr>
              <w:fldChar w:fldCharType="separate"/>
            </w:r>
            <w:r w:rsidRPr="00513F62">
              <w:rPr>
                <w:rStyle w:val="Hipersaitas"/>
                <w:sz w:val="22"/>
                <w:szCs w:val="22"/>
              </w:rPr>
              <w:t>notariato įstatymo</w:t>
            </w:r>
            <w:bookmarkStart w:id="2" w:name="pn1_150"/>
            <w:bookmarkEnd w:id="1"/>
            <w:bookmarkEnd w:id="2"/>
            <w:r w:rsidRPr="00513F62">
              <w:rPr>
                <w:sz w:val="22"/>
                <w:szCs w:val="22"/>
              </w:rPr>
              <w:fldChar w:fldCharType="end"/>
            </w:r>
            <w:r w:rsidRPr="00513F62">
              <w:rPr>
                <w:sz w:val="22"/>
                <w:szCs w:val="22"/>
              </w:rPr>
              <w:t xml:space="preserve"> nustatyta tvarka):</w:t>
            </w:r>
          </w:p>
          <w:p w14:paraId="4B029D91" w14:textId="5E45D36A" w:rsidR="00F70DBE" w:rsidRPr="00C87F88" w:rsidRDefault="00F70DBE" w:rsidP="003B0152">
            <w:pPr>
              <w:tabs>
                <w:tab w:val="left" w:pos="851"/>
              </w:tabs>
              <w:jc w:val="both"/>
              <w:rPr>
                <w:b/>
                <w:color w:val="000000"/>
                <w:sz w:val="22"/>
                <w:szCs w:val="22"/>
              </w:rPr>
            </w:pPr>
            <w:r w:rsidRPr="00C87F88">
              <w:rPr>
                <w:b/>
                <w:color w:val="000000"/>
                <w:sz w:val="22"/>
                <w:szCs w:val="22"/>
              </w:rPr>
              <w:t>Vietos projektų paraiškų pateikimas:</w:t>
            </w:r>
          </w:p>
          <w:p w14:paraId="37CC67FE" w14:textId="29615834" w:rsidR="00F70DBE" w:rsidRPr="00E71D7A" w:rsidRDefault="00F70DBE" w:rsidP="003B0152">
            <w:pPr>
              <w:tabs>
                <w:tab w:val="left" w:pos="851"/>
              </w:tabs>
              <w:jc w:val="both"/>
              <w:rPr>
                <w:color w:val="000000"/>
                <w:sz w:val="22"/>
                <w:szCs w:val="22"/>
              </w:rPr>
            </w:pPr>
            <w:r w:rsidRPr="00E71D7A">
              <w:rPr>
                <w:color w:val="000000"/>
                <w:sz w:val="22"/>
                <w:szCs w:val="22"/>
              </w:rPr>
              <w:t xml:space="preserve">1. Asmeniškas vietos projekto paraiškos pateikimas, kai vietos projekto paraišką tiesiogiai teikia pareiškėjas ar jo įgaliotas asmuo VPS vykdytojai adresu V. Kudirkos g. 27, Naujoji Akmenė. </w:t>
            </w:r>
          </w:p>
          <w:p w14:paraId="014006AA" w14:textId="7581832C" w:rsidR="007875FE" w:rsidRPr="00250B67" w:rsidRDefault="004F0732" w:rsidP="004D14CB">
            <w:pPr>
              <w:tabs>
                <w:tab w:val="left" w:pos="851"/>
              </w:tabs>
              <w:jc w:val="both"/>
              <w:rPr>
                <w:color w:val="000000"/>
                <w:sz w:val="22"/>
                <w:szCs w:val="22"/>
              </w:rPr>
            </w:pPr>
            <w:r w:rsidRPr="00E71D7A">
              <w:rPr>
                <w:color w:val="000000"/>
                <w:sz w:val="22"/>
                <w:szCs w:val="22"/>
              </w:rPr>
              <w:t xml:space="preserve">2. </w:t>
            </w:r>
            <w:r w:rsidR="00F70DBE" w:rsidRPr="00E71D7A">
              <w:rPr>
                <w:sz w:val="22"/>
                <w:szCs w:val="22"/>
              </w:rPr>
              <w:t xml:space="preserve">Esant </w:t>
            </w:r>
            <w:r w:rsidR="0069563B" w:rsidRPr="00E71D7A">
              <w:rPr>
                <w:sz w:val="22"/>
                <w:szCs w:val="22"/>
              </w:rPr>
              <w:t>karantinui</w:t>
            </w:r>
            <w:r w:rsidR="003B0152" w:rsidRPr="00E71D7A">
              <w:rPr>
                <w:sz w:val="22"/>
                <w:szCs w:val="22"/>
              </w:rPr>
              <w:t xml:space="preserve"> pareiškėjas pasirašytą vietos projekto paraišką </w:t>
            </w:r>
            <w:r w:rsidR="0069563B" w:rsidRPr="00E71D7A">
              <w:rPr>
                <w:sz w:val="22"/>
                <w:szCs w:val="22"/>
              </w:rPr>
              <w:t xml:space="preserve">VPS vykdytojai </w:t>
            </w:r>
            <w:r w:rsidR="003B0152" w:rsidRPr="00E71D7A">
              <w:rPr>
                <w:sz w:val="22"/>
                <w:szCs w:val="22"/>
              </w:rPr>
              <w:t>darbo laiku turi pateikti pasinaudodamas „paraiškų dėžute“ (spe</w:t>
            </w:r>
            <w:r w:rsidR="0069563B" w:rsidRPr="00E71D7A">
              <w:rPr>
                <w:sz w:val="22"/>
                <w:szCs w:val="22"/>
              </w:rPr>
              <w:t>cialiai įrengta vietoje, kurioje</w:t>
            </w:r>
            <w:r w:rsidR="003B0152" w:rsidRPr="00E71D7A">
              <w:rPr>
                <w:sz w:val="22"/>
                <w:szCs w:val="22"/>
              </w:rPr>
              <w:t xml:space="preserve"> pareiškėjas palieka paramos paraišką tiesiogiai nekontaktuodamas su kitais asmenimis). </w:t>
            </w:r>
            <w:r w:rsidR="0069563B" w:rsidRPr="00E71D7A">
              <w:rPr>
                <w:sz w:val="22"/>
                <w:szCs w:val="22"/>
              </w:rPr>
              <w:t xml:space="preserve"> Akmenės rajono VVG </w:t>
            </w:r>
            <w:r w:rsidR="003B0152" w:rsidRPr="00E71D7A">
              <w:rPr>
                <w:sz w:val="22"/>
                <w:szCs w:val="22"/>
              </w:rPr>
              <w:t>„P</w:t>
            </w:r>
            <w:r w:rsidR="0069563B" w:rsidRPr="00E71D7A">
              <w:rPr>
                <w:sz w:val="22"/>
                <w:szCs w:val="22"/>
              </w:rPr>
              <w:t>araiškų dėžutė“ įrengta, adresu</w:t>
            </w:r>
            <w:r w:rsidR="003B0152" w:rsidRPr="00E71D7A">
              <w:rPr>
                <w:sz w:val="22"/>
                <w:szCs w:val="22"/>
              </w:rPr>
              <w:t xml:space="preserve"> </w:t>
            </w:r>
            <w:r w:rsidR="0069563B" w:rsidRPr="00E71D7A">
              <w:rPr>
                <w:sz w:val="22"/>
                <w:szCs w:val="22"/>
              </w:rPr>
              <w:t xml:space="preserve">V. Kudirkos g. 27, Naujoji Akmenė </w:t>
            </w:r>
            <w:r w:rsidR="003B0152" w:rsidRPr="00E71D7A">
              <w:rPr>
                <w:sz w:val="22"/>
                <w:szCs w:val="22"/>
              </w:rPr>
              <w:t>(prie pagrindinio įėjimo į pastatą). Atnešus paraišką, pareiškėjas turi informuoti apie ta</w:t>
            </w:r>
            <w:r w:rsidR="0069563B" w:rsidRPr="00E71D7A">
              <w:rPr>
                <w:sz w:val="22"/>
                <w:szCs w:val="22"/>
              </w:rPr>
              <w:t>i nurodytu telefonu: 8 681 88330, 8 603 16203</w:t>
            </w:r>
            <w:r w:rsidR="003B0152" w:rsidRPr="00E71D7A">
              <w:rPr>
                <w:sz w:val="22"/>
                <w:szCs w:val="22"/>
              </w:rPr>
              <w:t>.</w:t>
            </w:r>
            <w:r w:rsidR="003B0152" w:rsidRPr="00E71D7A">
              <w:rPr>
                <w:color w:val="FF0000"/>
                <w:sz w:val="22"/>
                <w:szCs w:val="22"/>
              </w:rPr>
              <w:t xml:space="preserve"> </w:t>
            </w:r>
            <w:r w:rsidR="003B0152" w:rsidRPr="00E71D7A">
              <w:rPr>
                <w:sz w:val="22"/>
                <w:szCs w:val="22"/>
              </w:rPr>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w:t>
            </w:r>
            <w:r w:rsidR="0049270C" w:rsidRPr="00E71D7A">
              <w:rPr>
                <w:sz w:val="22"/>
                <w:szCs w:val="22"/>
              </w:rPr>
              <w:t xml:space="preserve">Akmenės r. VVG </w:t>
            </w:r>
            <w:r w:rsidR="003B0152" w:rsidRPr="00E71D7A">
              <w:rPr>
                <w:sz w:val="22"/>
                <w:szCs w:val="22"/>
              </w:rPr>
              <w:t xml:space="preserve">galėtų informuoti apie vietos projekto paraiškos gavimą bei užregistravimą. Pareiškėjas, pateikęs vietos projekto paraišką per „paraiškų dėžutę“ ir negavęs iš  </w:t>
            </w:r>
            <w:r w:rsidR="00A075FB" w:rsidRPr="00E71D7A">
              <w:rPr>
                <w:sz w:val="22"/>
                <w:szCs w:val="22"/>
              </w:rPr>
              <w:t xml:space="preserve">Akmenės r. VVG </w:t>
            </w:r>
            <w:r w:rsidR="003B0152" w:rsidRPr="00E71D7A">
              <w:rPr>
                <w:sz w:val="22"/>
                <w:szCs w:val="22"/>
              </w:rPr>
              <w:t>informacijos apie paramos paraiškos užregistravimą, ne vėliau kaip 2 darbo dieną po vietos projekto paraiškos p</w:t>
            </w:r>
            <w:r w:rsidR="00A075FB" w:rsidRPr="00E71D7A">
              <w:rPr>
                <w:sz w:val="22"/>
                <w:szCs w:val="22"/>
              </w:rPr>
              <w:t>ateikimo privalo susisiekti su Akmenės r. VVG</w:t>
            </w:r>
            <w:r w:rsidR="003B0152" w:rsidRPr="00E71D7A">
              <w:rPr>
                <w:sz w:val="22"/>
                <w:szCs w:val="22"/>
              </w:rPr>
              <w:t xml:space="preserv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tc>
      </w:tr>
      <w:tr w:rsidR="004A22D9" w:rsidRPr="00405B78" w14:paraId="2DCA02C8" w14:textId="77777777" w:rsidTr="00437BE7">
        <w:trPr>
          <w:trHeight w:val="342"/>
        </w:trPr>
        <w:tc>
          <w:tcPr>
            <w:tcW w:w="2405" w:type="dxa"/>
            <w:vMerge w:val="restart"/>
            <w:shd w:val="clear" w:color="auto" w:fill="auto"/>
          </w:tcPr>
          <w:p w14:paraId="2ECCDC87" w14:textId="40C5696F" w:rsidR="004A22D9" w:rsidRPr="00405B78" w:rsidRDefault="004A22D9"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5.1. </w:t>
            </w:r>
            <w:r w:rsidR="007C6CA9" w:rsidRPr="00405B78">
              <w:rPr>
                <w:rFonts w:ascii="Times New Roman" w:hAnsi="Times New Roman" w:cs="Times New Roman"/>
                <w:b/>
                <w:sz w:val="22"/>
                <w:szCs w:val="22"/>
                <w:lang w:val="lt-LT"/>
              </w:rPr>
              <w:t>T</w:t>
            </w:r>
            <w:r w:rsidRPr="00405B78">
              <w:rPr>
                <w:rFonts w:ascii="Times New Roman" w:hAnsi="Times New Roman" w:cs="Times New Roman"/>
                <w:b/>
                <w:sz w:val="22"/>
                <w:szCs w:val="22"/>
                <w:lang w:val="lt-LT"/>
              </w:rPr>
              <w:t>uri būti pateikti šie dokumentai:</w:t>
            </w:r>
            <w:r w:rsidRPr="00405B78">
              <w:rPr>
                <w:rStyle w:val="Puslapioinaosnuoroda"/>
                <w:rFonts w:ascii="Times New Roman" w:hAnsi="Times New Roman" w:cs="Times New Roman"/>
                <w:i/>
                <w:sz w:val="22"/>
                <w:szCs w:val="22"/>
                <w:lang w:val="lt-LT"/>
              </w:rPr>
              <w:t xml:space="preserve"> </w:t>
            </w:r>
          </w:p>
          <w:p w14:paraId="59A8BD40" w14:textId="6CEFC47D" w:rsidR="004A22D9" w:rsidRPr="00405B78"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2D37BC2" w14:textId="4D3A8ACB" w:rsidR="00371082" w:rsidRPr="00371082" w:rsidRDefault="00CE568B" w:rsidP="00371082">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1. </w:t>
            </w:r>
            <w:r w:rsidRPr="00DE12A7">
              <w:rPr>
                <w:rFonts w:ascii="Times New Roman" w:hAnsi="Times New Roman" w:cs="Times New Roman"/>
                <w:b/>
                <w:sz w:val="22"/>
                <w:szCs w:val="22"/>
                <w:u w:val="single"/>
                <w:lang w:val="lt-LT"/>
              </w:rPr>
              <w:t>Dokumentai, pagrindžiantys atitiktį vietos projektų atrankos kriterijams</w:t>
            </w:r>
            <w:r w:rsidRPr="00405B78">
              <w:rPr>
                <w:rFonts w:ascii="Times New Roman" w:hAnsi="Times New Roman" w:cs="Times New Roman"/>
                <w:b/>
                <w:sz w:val="22"/>
                <w:szCs w:val="22"/>
                <w:lang w:val="lt-LT"/>
              </w:rPr>
              <w:t>:</w:t>
            </w:r>
            <w:r w:rsidRPr="00405B78">
              <w:rPr>
                <w:rStyle w:val="Puslapioinaosnuoroda"/>
                <w:rFonts w:ascii="Times New Roman" w:hAnsi="Times New Roman" w:cs="Times New Roman"/>
                <w:b/>
                <w:i/>
                <w:sz w:val="22"/>
                <w:szCs w:val="22"/>
                <w:lang w:val="lt-LT"/>
              </w:rPr>
              <w:t xml:space="preserve"> </w:t>
            </w:r>
          </w:p>
          <w:p w14:paraId="47E37E2C" w14:textId="77777777" w:rsidR="00371082" w:rsidRPr="009B5B1D" w:rsidRDefault="00371082" w:rsidP="0037108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 Jungtinės veiklos sutartis </w:t>
            </w:r>
            <w:r w:rsidRPr="00ED6265">
              <w:rPr>
                <w:rFonts w:ascii="Times New Roman" w:hAnsi="Times New Roman" w:cs="Times New Roman"/>
                <w:sz w:val="22"/>
                <w:szCs w:val="22"/>
                <w:lang w:val="lt-LT"/>
              </w:rPr>
              <w:t>(3 priedas)</w:t>
            </w:r>
            <w:r>
              <w:rPr>
                <w:rFonts w:ascii="Times New Roman" w:hAnsi="Times New Roman" w:cs="Times New Roman"/>
                <w:sz w:val="22"/>
                <w:szCs w:val="22"/>
                <w:lang w:val="lt-LT"/>
              </w:rPr>
              <w:t>, pagrindžianti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xml:space="preserve">) prisidėjimą prie vietos projekto įgyvendinimo piniginiu įnašu,  įnašu natūra – nekilnojamuoju </w:t>
            </w:r>
            <w:r w:rsidRPr="000467F3">
              <w:rPr>
                <w:rFonts w:ascii="Times New Roman" w:hAnsi="Times New Roman" w:cs="Times New Roman"/>
                <w:i/>
                <w:sz w:val="22"/>
                <w:szCs w:val="22"/>
                <w:lang w:val="lt-LT"/>
              </w:rPr>
              <w:t>(jei taikoma)</w:t>
            </w:r>
            <w:r w:rsidRPr="006E27B8">
              <w:rPr>
                <w:rFonts w:ascii="Times New Roman" w:hAnsi="Times New Roman" w:cs="Times New Roman"/>
                <w:sz w:val="22"/>
                <w:szCs w:val="22"/>
                <w:lang w:val="lt-LT"/>
              </w:rPr>
              <w:t>;</w:t>
            </w:r>
          </w:p>
          <w:p w14:paraId="7D6C357F" w14:textId="77777777" w:rsidR="00371082" w:rsidRDefault="00371082" w:rsidP="0037108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1</w:t>
            </w:r>
            <w:r>
              <w:rPr>
                <w:rFonts w:ascii="Times New Roman" w:hAnsi="Times New Roman" w:cs="Times New Roman"/>
                <w:sz w:val="22"/>
                <w:szCs w:val="22"/>
                <w:lang w:val="lt-LT"/>
              </w:rPr>
              <w:t>.2</w:t>
            </w:r>
            <w:r w:rsidRPr="009B5B1D">
              <w:rPr>
                <w:rFonts w:ascii="Times New Roman" w:hAnsi="Times New Roman" w:cs="Times New Roman"/>
                <w:i/>
                <w:sz w:val="22"/>
                <w:szCs w:val="22"/>
                <w:lang w:val="lt-LT"/>
              </w:rPr>
              <w:t>.</w:t>
            </w:r>
            <w:r>
              <w:rPr>
                <w:rFonts w:ascii="Times New Roman" w:hAnsi="Times New Roman" w:cs="Times New Roman"/>
                <w:sz w:val="22"/>
                <w:szCs w:val="22"/>
                <w:lang w:val="lt-LT"/>
              </w:rPr>
              <w:t xml:space="preserve"> Bendradarbiavimo sutartis (4 </w:t>
            </w:r>
            <w:r w:rsidRPr="00374279">
              <w:rPr>
                <w:rFonts w:ascii="Times New Roman" w:hAnsi="Times New Roman" w:cs="Times New Roman"/>
                <w:sz w:val="22"/>
                <w:szCs w:val="22"/>
                <w:lang w:val="lt-LT"/>
              </w:rPr>
              <w:t>priedas)</w:t>
            </w:r>
            <w:r>
              <w:rPr>
                <w:rFonts w:ascii="Times New Roman" w:hAnsi="Times New Roman" w:cs="Times New Roman"/>
                <w:sz w:val="22"/>
                <w:szCs w:val="22"/>
                <w:lang w:val="lt-LT"/>
              </w:rPr>
              <w:t>, pagrindžianti pareiškėjo ir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planuojamą įgyvendinti veiklą projekto įgyvendinimo metu (bendradarbiavimo sutartis nepasirašoma, tuo atveju, jei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xml:space="preserve">) pareigos susijusios su finansiniais įsipareigojimais) </w:t>
            </w:r>
            <w:r w:rsidRPr="00710D04">
              <w:rPr>
                <w:rFonts w:ascii="Times New Roman" w:hAnsi="Times New Roman" w:cs="Times New Roman"/>
                <w:i/>
                <w:sz w:val="22"/>
                <w:szCs w:val="22"/>
                <w:lang w:val="lt-LT"/>
              </w:rPr>
              <w:t>(jei taikoma)</w:t>
            </w:r>
          </w:p>
          <w:p w14:paraId="3B4D4F55" w14:textId="77777777" w:rsidR="00371082" w:rsidRDefault="00371082" w:rsidP="0037108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LR Juridinių asmenų registro išplėstinis išrašas;</w:t>
            </w:r>
          </w:p>
          <w:p w14:paraId="1FE95602" w14:textId="77777777" w:rsidR="00371082" w:rsidRDefault="00371082" w:rsidP="0037108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w:t>
            </w:r>
            <w:proofErr w:type="spellStart"/>
            <w:r>
              <w:rPr>
                <w:rFonts w:ascii="Times New Roman" w:hAnsi="Times New Roman" w:cs="Times New Roman"/>
                <w:sz w:val="22"/>
                <w:szCs w:val="22"/>
                <w:lang w:val="lt-LT"/>
              </w:rPr>
              <w:t>Juridio</w:t>
            </w:r>
            <w:proofErr w:type="spellEnd"/>
            <w:r>
              <w:rPr>
                <w:rFonts w:ascii="Times New Roman" w:hAnsi="Times New Roman" w:cs="Times New Roman"/>
                <w:sz w:val="22"/>
                <w:szCs w:val="22"/>
                <w:lang w:val="lt-LT"/>
              </w:rPr>
              <w:t xml:space="preserve"> asmens steigimo dokumentų kopijos.</w:t>
            </w:r>
          </w:p>
          <w:p w14:paraId="08FD7E76" w14:textId="2391A7F8" w:rsidR="00F729F9" w:rsidRPr="00E71809" w:rsidRDefault="00F729F9" w:rsidP="0037108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1.5. </w:t>
            </w:r>
            <w:proofErr w:type="spellStart"/>
            <w:r w:rsidR="00E71809" w:rsidRPr="00E71809">
              <w:rPr>
                <w:rFonts w:ascii="Times New Roman" w:hAnsi="Times New Roman" w:cs="Times New Roman"/>
                <w:sz w:val="22"/>
                <w:szCs w:val="22"/>
              </w:rPr>
              <w:t>Inovatyvumo</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įrodymo</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dokumentai</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nurodyti</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Lietuvos</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kaimo</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plėtros</w:t>
            </w:r>
            <w:proofErr w:type="spellEnd"/>
            <w:r w:rsidR="00E71809" w:rsidRPr="00E71809">
              <w:rPr>
                <w:rFonts w:ascii="Times New Roman" w:hAnsi="Times New Roman" w:cs="Times New Roman"/>
                <w:sz w:val="22"/>
                <w:szCs w:val="22"/>
              </w:rPr>
              <w:t xml:space="preserve"> 2014-2020 </w:t>
            </w:r>
            <w:proofErr w:type="spellStart"/>
            <w:r w:rsidR="00E71809" w:rsidRPr="00E71809">
              <w:rPr>
                <w:rFonts w:ascii="Times New Roman" w:hAnsi="Times New Roman" w:cs="Times New Roman"/>
                <w:sz w:val="22"/>
                <w:szCs w:val="22"/>
              </w:rPr>
              <w:t>metų</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programos</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investicinių</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priemonių</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projektų</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inovatyvumo</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vertinimo</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metodika</w:t>
            </w:r>
            <w:proofErr w:type="spellEnd"/>
            <w:proofErr w:type="gramStart"/>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skiltyse</w:t>
            </w:r>
            <w:proofErr w:type="spellEnd"/>
            <w:proofErr w:type="gram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Informacijos</w:t>
            </w:r>
            <w:proofErr w:type="spellEnd"/>
            <w:r w:rsidR="00E71809" w:rsidRPr="00E71809">
              <w:rPr>
                <w:rFonts w:ascii="Times New Roman" w:hAnsi="Times New Roman" w:cs="Times New Roman"/>
                <w:sz w:val="22"/>
                <w:szCs w:val="22"/>
              </w:rPr>
              <w:t xml:space="preserve"> </w:t>
            </w:r>
            <w:proofErr w:type="spellStart"/>
            <w:r w:rsidR="00E71809" w:rsidRPr="00E71809">
              <w:rPr>
                <w:rFonts w:ascii="Times New Roman" w:hAnsi="Times New Roman" w:cs="Times New Roman"/>
                <w:sz w:val="22"/>
                <w:szCs w:val="22"/>
              </w:rPr>
              <w:t>šaltiniai</w:t>
            </w:r>
            <w:proofErr w:type="spellEnd"/>
            <w:r w:rsidR="00E71809" w:rsidRPr="00E71809">
              <w:rPr>
                <w:rFonts w:ascii="Times New Roman" w:hAnsi="Times New Roman" w:cs="Times New Roman"/>
                <w:sz w:val="22"/>
                <w:szCs w:val="22"/>
              </w:rPr>
              <w:t>“.</w:t>
            </w:r>
          </w:p>
          <w:p w14:paraId="13238695"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2. </w:t>
            </w:r>
            <w:r w:rsidRPr="00405B78">
              <w:rPr>
                <w:rFonts w:ascii="Times New Roman" w:hAnsi="Times New Roman" w:cs="Times New Roman"/>
                <w:b/>
                <w:sz w:val="22"/>
                <w:szCs w:val="22"/>
                <w:u w:val="single"/>
                <w:lang w:val="lt-LT"/>
              </w:rPr>
              <w:t>Dokumentai, pagrindžiantys atitiktį tinkamumo sąlygoms, susijusioms su tinkamomis finansuoti išlaidomis</w:t>
            </w:r>
            <w:r w:rsidRPr="00405B78">
              <w:rPr>
                <w:rFonts w:ascii="Times New Roman" w:hAnsi="Times New Roman" w:cs="Times New Roman"/>
                <w:b/>
                <w:sz w:val="22"/>
                <w:szCs w:val="22"/>
                <w:lang w:val="lt-LT"/>
              </w:rPr>
              <w:t>:</w:t>
            </w:r>
          </w:p>
          <w:p w14:paraId="54EEAB0A" w14:textId="77777777" w:rsidR="00CE568B" w:rsidRPr="00405B78" w:rsidRDefault="00CE568B" w:rsidP="00CE568B">
            <w:pPr>
              <w:suppressAutoHyphens/>
              <w:autoSpaceDE w:val="0"/>
              <w:autoSpaceDN w:val="0"/>
              <w:jc w:val="both"/>
              <w:textAlignment w:val="center"/>
              <w:rPr>
                <w:i/>
                <w:sz w:val="22"/>
                <w:szCs w:val="22"/>
              </w:rPr>
            </w:pPr>
            <w:r w:rsidRPr="00405B78">
              <w:rPr>
                <w:sz w:val="22"/>
                <w:szCs w:val="22"/>
              </w:rPr>
              <w:t xml:space="preserve">2.1. Patirtas bendrąsias išlaidas pagrindžiantys ir įrodantys dokumentai (komerciniai pasiūlymai, sutartys, sąskaitos faktūros, banko išrašai) </w:t>
            </w:r>
            <w:r w:rsidRPr="00405B78">
              <w:rPr>
                <w:i/>
                <w:sz w:val="22"/>
                <w:szCs w:val="22"/>
              </w:rPr>
              <w:t>(jei taikoma).</w:t>
            </w:r>
          </w:p>
          <w:p w14:paraId="7732F3EA" w14:textId="625E74A0" w:rsidR="0097537E" w:rsidRPr="00405B78" w:rsidRDefault="0097537E" w:rsidP="00CE568B">
            <w:pPr>
              <w:suppressAutoHyphens/>
              <w:autoSpaceDE w:val="0"/>
              <w:autoSpaceDN w:val="0"/>
              <w:jc w:val="both"/>
              <w:textAlignment w:val="center"/>
              <w:rPr>
                <w:color w:val="000000"/>
                <w:sz w:val="22"/>
                <w:szCs w:val="22"/>
                <w:lang w:val="en-US"/>
              </w:rPr>
            </w:pPr>
            <w:r w:rsidRPr="00405B78">
              <w:rPr>
                <w:sz w:val="22"/>
                <w:szCs w:val="22"/>
              </w:rPr>
              <w:t>2.2.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63247F37"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lastRenderedPageBreak/>
              <w:t xml:space="preserve">3. </w:t>
            </w:r>
            <w:r w:rsidRPr="00405B78">
              <w:rPr>
                <w:rFonts w:ascii="Times New Roman" w:hAnsi="Times New Roman" w:cs="Times New Roman"/>
                <w:b/>
                <w:sz w:val="22"/>
                <w:szCs w:val="22"/>
                <w:u w:val="single"/>
                <w:lang w:val="lt-LT"/>
              </w:rPr>
              <w:t>Dokumentai, pagrindžiantys tinkamas vietos projekto išlaidas</w:t>
            </w:r>
            <w:r w:rsidRPr="00405B78">
              <w:rPr>
                <w:rFonts w:ascii="Times New Roman" w:hAnsi="Times New Roman" w:cs="Times New Roman"/>
                <w:b/>
                <w:sz w:val="22"/>
                <w:szCs w:val="22"/>
                <w:lang w:val="lt-LT"/>
              </w:rPr>
              <w:t>:</w:t>
            </w:r>
          </w:p>
          <w:p w14:paraId="5792977A" w14:textId="10703820" w:rsidR="000D1119" w:rsidRPr="00405B78" w:rsidRDefault="00CE568B" w:rsidP="0097537E">
            <w:pPr>
              <w:pStyle w:val="BodyText10"/>
              <w:ind w:firstLine="0"/>
              <w:rPr>
                <w:rFonts w:ascii="Times New Roman" w:hAnsi="Times New Roman" w:cs="Times New Roman"/>
                <w:sz w:val="22"/>
                <w:szCs w:val="22"/>
                <w:lang w:val="lt-LT"/>
              </w:rPr>
            </w:pPr>
            <w:r w:rsidRPr="00405B78">
              <w:rPr>
                <w:sz w:val="22"/>
                <w:szCs w:val="22"/>
                <w:lang w:val="lt-LT"/>
              </w:rPr>
              <w:t xml:space="preserve">3.1. </w:t>
            </w:r>
            <w:r w:rsidR="0097537E" w:rsidRPr="00405B78">
              <w:rPr>
                <w:rFonts w:ascii="Times New Roman" w:hAnsi="Times New Roman" w:cs="Times New Roman"/>
                <w:sz w:val="22"/>
                <w:szCs w:val="22"/>
                <w:lang w:val="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Tiek</w:t>
            </w:r>
            <w:proofErr w:type="spellStart"/>
            <w:r w:rsidR="0097537E" w:rsidRPr="00405B78">
              <w:rPr>
                <w:rFonts w:ascii="Times New Roman" w:hAnsi="Times New Roman" w:cs="Times New Roman"/>
                <w:sz w:val="22"/>
                <w:szCs w:val="22"/>
              </w:rPr>
              <w:t>ėjų</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pateikiami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komerciniai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pasiūlymai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turi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būti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pasirašyti</w:t>
            </w:r>
            <w:proofErr w:type="spellEnd"/>
            <w:r w:rsidR="0097537E" w:rsidRPr="00405B78">
              <w:rPr>
                <w:rFonts w:ascii="Times New Roman" w:hAnsi="Times New Roman" w:cs="Times New Roman"/>
                <w:sz w:val="22"/>
                <w:szCs w:val="22"/>
              </w:rPr>
              <w:t xml:space="preserve"> ir </w:t>
            </w:r>
            <w:proofErr w:type="spellStart"/>
            <w:r w:rsidR="0097537E" w:rsidRPr="00405B78">
              <w:rPr>
                <w:rFonts w:ascii="Times New Roman" w:hAnsi="Times New Roman" w:cs="Times New Roman"/>
                <w:sz w:val="22"/>
                <w:szCs w:val="22"/>
              </w:rPr>
              <w:t>adresuoti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vietos</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projekto</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pareiškėjui</w:t>
            </w:r>
            <w:proofErr w:type="spellEnd"/>
            <w:r w:rsidR="0097537E" w:rsidRPr="00405B78">
              <w:rPr>
                <w:rFonts w:ascii="Times New Roman" w:hAnsi="Times New Roman" w:cs="Times New Roman"/>
                <w:sz w:val="22"/>
                <w:szCs w:val="22"/>
              </w:rPr>
              <w:t>.</w:t>
            </w:r>
          </w:p>
        </w:tc>
      </w:tr>
      <w:tr w:rsidR="004A22D9" w:rsidRPr="00405B78" w14:paraId="542AA029" w14:textId="77777777" w:rsidTr="00437BE7">
        <w:trPr>
          <w:trHeight w:val="334"/>
        </w:trPr>
        <w:tc>
          <w:tcPr>
            <w:tcW w:w="2405" w:type="dxa"/>
            <w:vMerge/>
            <w:shd w:val="clear" w:color="auto" w:fill="auto"/>
          </w:tcPr>
          <w:p w14:paraId="668B9CDD" w14:textId="77777777" w:rsidR="004A22D9" w:rsidRPr="00405B78"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695938F"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4</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pareiškėjo</w:t>
            </w:r>
            <w:r w:rsidR="004A22D9" w:rsidRPr="00405B78">
              <w:rPr>
                <w:rFonts w:ascii="Times New Roman" w:hAnsi="Times New Roman" w:cs="Times New Roman"/>
                <w:b/>
                <w:i/>
                <w:sz w:val="22"/>
                <w:szCs w:val="22"/>
                <w:u w:val="single"/>
                <w:lang w:val="lt-LT"/>
              </w:rPr>
              <w:t xml:space="preserve"> </w:t>
            </w:r>
            <w:r w:rsidR="004A22D9" w:rsidRPr="00405B78">
              <w:rPr>
                <w:rFonts w:ascii="Times New Roman" w:hAnsi="Times New Roman" w:cs="Times New Roman"/>
                <w:b/>
                <w:sz w:val="22"/>
                <w:szCs w:val="22"/>
                <w:u w:val="single"/>
                <w:lang w:val="lt-LT"/>
              </w:rPr>
              <w:t>tinkamumą</w:t>
            </w:r>
            <w:r w:rsidR="004A22D9" w:rsidRPr="00405B78">
              <w:rPr>
                <w:rFonts w:ascii="Times New Roman" w:hAnsi="Times New Roman" w:cs="Times New Roman"/>
                <w:b/>
                <w:sz w:val="22"/>
                <w:szCs w:val="22"/>
                <w:lang w:val="lt-LT"/>
              </w:rPr>
              <w:t>:</w:t>
            </w:r>
          </w:p>
          <w:p w14:paraId="49D694D8" w14:textId="3A7C11F7" w:rsidR="004A22D9"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4</w:t>
            </w:r>
            <w:r w:rsidR="004A22D9" w:rsidRPr="00405B78">
              <w:rPr>
                <w:rFonts w:ascii="Times New Roman" w:hAnsi="Times New Roman" w:cs="Times New Roman"/>
                <w:sz w:val="22"/>
                <w:szCs w:val="22"/>
                <w:lang w:val="lt-LT"/>
              </w:rPr>
              <w:t>.1. Pareiškėjo</w:t>
            </w:r>
            <w:r w:rsidR="00120496" w:rsidRPr="00405B78">
              <w:rPr>
                <w:rFonts w:ascii="Times New Roman" w:hAnsi="Times New Roman" w:cs="Times New Roman"/>
                <w:sz w:val="22"/>
                <w:szCs w:val="22"/>
                <w:lang w:val="lt-LT"/>
              </w:rPr>
              <w:t xml:space="preserve"> </w:t>
            </w:r>
            <w:r w:rsidR="004A22D9" w:rsidRPr="00405B78">
              <w:rPr>
                <w:rFonts w:ascii="Times New Roman" w:hAnsi="Times New Roman" w:cs="Times New Roman"/>
                <w:sz w:val="22"/>
                <w:szCs w:val="22"/>
                <w:lang w:val="lt-LT"/>
              </w:rPr>
              <w:t xml:space="preserve">rašytinis </w:t>
            </w:r>
            <w:r w:rsidR="004A22D9" w:rsidRPr="00405B78">
              <w:rPr>
                <w:rFonts w:ascii="Times New Roman" w:hAnsi="Times New Roman" w:cs="Times New Roman"/>
                <w:sz w:val="22"/>
                <w:szCs w:val="22"/>
                <w:u w:val="single"/>
                <w:lang w:val="lt-LT"/>
              </w:rPr>
              <w:t xml:space="preserve">prašymas </w:t>
            </w:r>
            <w:r w:rsidR="004A22D9" w:rsidRPr="00405B78">
              <w:rPr>
                <w:rFonts w:ascii="Times New Roman" w:hAnsi="Times New Roman" w:cs="Times New Roman"/>
                <w:color w:val="000000"/>
                <w:sz w:val="22"/>
                <w:szCs w:val="22"/>
                <w:u w:val="single"/>
                <w:lang w:val="lt-LT"/>
              </w:rPr>
              <w:t>nušalinti</w:t>
            </w:r>
            <w:r w:rsidR="004A22D9" w:rsidRPr="00405B78">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405B78">
              <w:rPr>
                <w:rFonts w:ascii="Times New Roman" w:hAnsi="Times New Roman" w:cs="Times New Roman"/>
                <w:color w:val="000000"/>
                <w:sz w:val="22"/>
                <w:szCs w:val="22"/>
                <w:lang w:val="lt-LT"/>
              </w:rPr>
              <w:t xml:space="preserve">nurodytiems </w:t>
            </w:r>
            <w:r w:rsidR="004A22D9" w:rsidRPr="00405B78">
              <w:rPr>
                <w:rFonts w:ascii="Times New Roman" w:hAnsi="Times New Roman" w:cs="Times New Roman"/>
                <w:color w:val="000000"/>
                <w:sz w:val="22"/>
                <w:szCs w:val="22"/>
                <w:lang w:val="lt-LT"/>
              </w:rPr>
              <w:t>asmenims artimi asmenys</w:t>
            </w:r>
            <w:r w:rsidR="00485F77" w:rsidRPr="00405B78">
              <w:rPr>
                <w:rFonts w:ascii="Times New Roman" w:hAnsi="Times New Roman" w:cs="Times New Roman"/>
                <w:color w:val="000000"/>
                <w:sz w:val="22"/>
                <w:szCs w:val="22"/>
                <w:lang w:val="lt-LT"/>
              </w:rPr>
              <w:t>, to</w:t>
            </w:r>
            <w:r w:rsidR="004A22D9" w:rsidRPr="00405B78">
              <w:rPr>
                <w:rFonts w:ascii="Times New Roman" w:hAnsi="Times New Roman" w:cs="Times New Roman"/>
                <w:color w:val="000000"/>
                <w:sz w:val="22"/>
                <w:szCs w:val="22"/>
                <w:lang w:val="lt-LT"/>
              </w:rPr>
              <w:t>dėl kyla interesų konfliktas ir (arba) atsiranda asmeninis suinteresuotumas, kaip apibrėž</w:t>
            </w:r>
            <w:r w:rsidR="00485F77" w:rsidRPr="00405B78">
              <w:rPr>
                <w:rFonts w:ascii="Times New Roman" w:hAnsi="Times New Roman" w:cs="Times New Roman"/>
                <w:color w:val="000000"/>
                <w:sz w:val="22"/>
                <w:szCs w:val="22"/>
                <w:lang w:val="lt-LT"/>
              </w:rPr>
              <w:t>ta</w:t>
            </w:r>
            <w:r w:rsidR="004A22D9" w:rsidRPr="00405B78">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405B78">
              <w:rPr>
                <w:rFonts w:ascii="Times New Roman" w:hAnsi="Times New Roman" w:cs="Times New Roman"/>
                <w:sz w:val="22"/>
                <w:szCs w:val="22"/>
                <w:lang w:val="lt-LT"/>
              </w:rPr>
              <w:t xml:space="preserve">Europos </w:t>
            </w:r>
            <w:r w:rsidR="00485F77" w:rsidRPr="00405B78">
              <w:rPr>
                <w:rFonts w:ascii="Times New Roman" w:hAnsi="Times New Roman" w:cs="Times New Roman"/>
                <w:sz w:val="22"/>
                <w:szCs w:val="22"/>
                <w:lang w:val="lt-LT"/>
              </w:rPr>
              <w:t>P</w:t>
            </w:r>
            <w:r w:rsidR="004A22D9" w:rsidRPr="00405B78">
              <w:rPr>
                <w:rFonts w:ascii="Times New Roman" w:hAnsi="Times New Roman" w:cs="Times New Roman"/>
                <w:sz w:val="22"/>
                <w:szCs w:val="22"/>
                <w:lang w:val="lt-LT"/>
              </w:rPr>
              <w:t xml:space="preserve">arlamento ir Tarybos </w:t>
            </w:r>
            <w:r w:rsidR="004A22D9" w:rsidRPr="00405B78">
              <w:rPr>
                <w:rFonts w:ascii="Times New Roman" w:hAnsi="Times New Roman" w:cs="Times New Roman"/>
                <w:color w:val="000000"/>
                <w:sz w:val="22"/>
                <w:szCs w:val="22"/>
                <w:lang w:val="lt-LT"/>
              </w:rPr>
              <w:t>reglamento (ES) Nr.</w:t>
            </w:r>
            <w:r w:rsidR="00485F77" w:rsidRPr="00405B78">
              <w:rPr>
                <w:rFonts w:ascii="Times New Roman" w:hAnsi="Times New Roman" w:cs="Times New Roman"/>
                <w:color w:val="000000"/>
                <w:sz w:val="22"/>
                <w:szCs w:val="22"/>
                <w:lang w:val="lt-LT"/>
              </w:rPr>
              <w:t> </w:t>
            </w:r>
            <w:r w:rsidR="004A22D9" w:rsidRPr="00405B78">
              <w:rPr>
                <w:rFonts w:ascii="Times New Roman" w:hAnsi="Times New Roman" w:cs="Times New Roman"/>
                <w:color w:val="000000"/>
                <w:sz w:val="22"/>
                <w:szCs w:val="22"/>
                <w:lang w:val="lt-LT"/>
              </w:rPr>
              <w:t>966/2012 57 str.);</w:t>
            </w:r>
          </w:p>
          <w:p w14:paraId="13E5ACD2" w14:textId="77256FA0" w:rsidR="006C7CBD" w:rsidRDefault="006C7CBD" w:rsidP="006C7CBD">
            <w:pPr>
              <w:jc w:val="both"/>
              <w:rPr>
                <w:sz w:val="22"/>
                <w:szCs w:val="22"/>
              </w:rPr>
            </w:pPr>
            <w:r w:rsidRPr="006C7CBD">
              <w:rPr>
                <w:sz w:val="22"/>
                <w:szCs w:val="22"/>
              </w:rPr>
              <w:t>4.2.</w:t>
            </w:r>
            <w:r>
              <w:rPr>
                <w:sz w:val="22"/>
                <w:szCs w:val="22"/>
                <w:u w:val="single"/>
              </w:rPr>
              <w:t xml:space="preserve"> </w:t>
            </w:r>
            <w:r w:rsidRPr="009B5B1D">
              <w:rPr>
                <w:sz w:val="22"/>
                <w:szCs w:val="22"/>
                <w:u w:val="single"/>
              </w:rPr>
              <w:t>Jungtinės veiklos sutartis</w:t>
            </w:r>
            <w:r w:rsidRPr="009B5B1D">
              <w:rPr>
                <w:sz w:val="22"/>
                <w:szCs w:val="22"/>
              </w:rPr>
              <w:t xml:space="preserve"> (parengta pagal </w:t>
            </w:r>
            <w:r w:rsidRPr="002F6A8C">
              <w:rPr>
                <w:sz w:val="22"/>
                <w:szCs w:val="22"/>
              </w:rPr>
              <w:t>FSA 3 priedą</w:t>
            </w:r>
            <w:r w:rsidRPr="009B5B1D">
              <w:rPr>
                <w:sz w:val="22"/>
                <w:szCs w:val="22"/>
              </w:rPr>
              <w:t xml:space="preserve"> „</w:t>
            </w:r>
            <w:r w:rsidRPr="009B5B1D">
              <w:rPr>
                <w:bCs/>
                <w:sz w:val="22"/>
                <w:szCs w:val="22"/>
              </w:rPr>
              <w:t>Jungtinės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44CA09AC" w14:textId="263C7B9C" w:rsidR="006C7CBD" w:rsidRPr="006C7CBD" w:rsidRDefault="006C7CBD" w:rsidP="006C7CBD">
            <w:pPr>
              <w:jc w:val="both"/>
              <w:rPr>
                <w:sz w:val="22"/>
                <w:szCs w:val="22"/>
              </w:rPr>
            </w:pPr>
            <w:r>
              <w:rPr>
                <w:color w:val="000000"/>
                <w:sz w:val="22"/>
                <w:szCs w:val="22"/>
              </w:rPr>
              <w:t xml:space="preserve">4.3. </w:t>
            </w:r>
            <w:r>
              <w:rPr>
                <w:sz w:val="22"/>
                <w:szCs w:val="22"/>
              </w:rPr>
              <w:t>Pareiškėjo duomenys apie juridinio asmens dalyvius (išrašas iš Registrų centro);</w:t>
            </w:r>
          </w:p>
          <w:p w14:paraId="59ECF2E5" w14:textId="3B7412E2" w:rsidR="00090450" w:rsidRPr="00405B78" w:rsidRDefault="00090450" w:rsidP="00090450">
            <w:pPr>
              <w:jc w:val="both"/>
              <w:rPr>
                <w:sz w:val="22"/>
                <w:szCs w:val="22"/>
              </w:rPr>
            </w:pPr>
            <w:r w:rsidRPr="00405B78">
              <w:rPr>
                <w:sz w:val="22"/>
                <w:szCs w:val="22"/>
              </w:rPr>
              <w:t>4.</w:t>
            </w:r>
            <w:r w:rsidR="00AF0219">
              <w:rPr>
                <w:sz w:val="22"/>
                <w:szCs w:val="22"/>
              </w:rPr>
              <w:t>4</w:t>
            </w:r>
            <w:r w:rsidRPr="00405B78">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163AA391" w14:textId="625AEA02" w:rsidR="00090450" w:rsidRPr="00405B78" w:rsidRDefault="00090450" w:rsidP="00AF0219">
            <w:pPr>
              <w:jc w:val="both"/>
              <w:rPr>
                <w:sz w:val="22"/>
                <w:szCs w:val="22"/>
              </w:rPr>
            </w:pPr>
            <w:r w:rsidRPr="00405B78">
              <w:rPr>
                <w:sz w:val="22"/>
                <w:szCs w:val="22"/>
              </w:rPr>
              <w:t>4.</w:t>
            </w:r>
            <w:r w:rsidR="00AF0219">
              <w:rPr>
                <w:sz w:val="22"/>
                <w:szCs w:val="22"/>
              </w:rPr>
              <w:t>5</w:t>
            </w:r>
            <w:r w:rsidRPr="00405B78">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BC2322" w:rsidRPr="00405B78">
              <w:rPr>
                <w:sz w:val="22"/>
                <w:szCs w:val="22"/>
              </w:rPr>
              <w:t xml:space="preserve"> </w:t>
            </w:r>
          </w:p>
          <w:p w14:paraId="728829F4" w14:textId="60D7B499" w:rsidR="00090450" w:rsidRDefault="00090450" w:rsidP="00AF0219">
            <w:pPr>
              <w:pStyle w:val="BodyText10"/>
              <w:ind w:firstLine="0"/>
              <w:rPr>
                <w:rFonts w:ascii="Times New Roman" w:hAnsi="Times New Roman" w:cs="Times New Roman"/>
                <w:i/>
                <w:sz w:val="22"/>
                <w:szCs w:val="22"/>
                <w:lang w:val="lt-LT"/>
              </w:rPr>
            </w:pPr>
            <w:r w:rsidRPr="00405B78">
              <w:rPr>
                <w:color w:val="000000"/>
                <w:sz w:val="22"/>
                <w:szCs w:val="22"/>
              </w:rPr>
              <w:t>4.</w:t>
            </w:r>
            <w:r w:rsidR="00672FB4">
              <w:rPr>
                <w:color w:val="000000"/>
                <w:sz w:val="22"/>
                <w:szCs w:val="22"/>
              </w:rPr>
              <w:t>6</w:t>
            </w:r>
            <w:r w:rsidRPr="00405B78">
              <w:rPr>
                <w:color w:val="000000"/>
                <w:sz w:val="22"/>
                <w:szCs w:val="22"/>
              </w:rPr>
              <w:t xml:space="preserve">. </w:t>
            </w:r>
            <w:r w:rsidR="00AF0219">
              <w:rPr>
                <w:rFonts w:ascii="Times New Roman" w:hAnsi="Times New Roman" w:cs="Times New Roman"/>
                <w:sz w:val="22"/>
                <w:szCs w:val="22"/>
                <w:lang w:val="lt-LT"/>
              </w:rPr>
              <w:t>Seniūnijos pažyma (-</w:t>
            </w:r>
            <w:proofErr w:type="spellStart"/>
            <w:r w:rsidR="00AF0219">
              <w:rPr>
                <w:rFonts w:ascii="Times New Roman" w:hAnsi="Times New Roman" w:cs="Times New Roman"/>
                <w:sz w:val="22"/>
                <w:szCs w:val="22"/>
                <w:lang w:val="lt-LT"/>
              </w:rPr>
              <w:t>os</w:t>
            </w:r>
            <w:proofErr w:type="spellEnd"/>
            <w:r w:rsidR="00AF0219">
              <w:rPr>
                <w:rFonts w:ascii="Times New Roman" w:hAnsi="Times New Roman" w:cs="Times New Roman"/>
                <w:sz w:val="22"/>
                <w:szCs w:val="22"/>
                <w:lang w:val="lt-LT"/>
              </w:rPr>
              <w:t>) apie partnerio (-</w:t>
            </w:r>
            <w:proofErr w:type="spellStart"/>
            <w:r w:rsidR="00AF0219">
              <w:rPr>
                <w:rFonts w:ascii="Times New Roman" w:hAnsi="Times New Roman" w:cs="Times New Roman"/>
                <w:sz w:val="22"/>
                <w:szCs w:val="22"/>
                <w:lang w:val="lt-LT"/>
              </w:rPr>
              <w:t>ių</w:t>
            </w:r>
            <w:proofErr w:type="spellEnd"/>
            <w:r w:rsidR="00AF0219">
              <w:rPr>
                <w:rFonts w:ascii="Times New Roman" w:hAnsi="Times New Roman" w:cs="Times New Roman"/>
                <w:sz w:val="22"/>
                <w:szCs w:val="22"/>
                <w:lang w:val="lt-LT"/>
              </w:rPr>
              <w:t xml:space="preserve">) (fizinio asmens (-ų)) deklaruojamą gyvenamąją vietą kaimo vietovėje, Akmenės r. VVG teritorijoje </w:t>
            </w:r>
            <w:r w:rsidR="00AF0219" w:rsidRPr="0072382C">
              <w:rPr>
                <w:rFonts w:ascii="Times New Roman" w:hAnsi="Times New Roman" w:cs="Times New Roman"/>
                <w:i/>
                <w:sz w:val="22"/>
                <w:szCs w:val="22"/>
                <w:lang w:val="lt-LT"/>
              </w:rPr>
              <w:t>(pažyma turi būti išduota ne anksčiau kaip prieš 15 darbo dienų iki paraiškos pateikimo)</w:t>
            </w:r>
            <w:r w:rsidR="00AF0219">
              <w:rPr>
                <w:rFonts w:ascii="Times New Roman" w:hAnsi="Times New Roman" w:cs="Times New Roman"/>
                <w:i/>
                <w:sz w:val="22"/>
                <w:szCs w:val="22"/>
                <w:lang w:val="lt-LT"/>
              </w:rPr>
              <w:t>;</w:t>
            </w:r>
          </w:p>
          <w:p w14:paraId="4B6F3A41" w14:textId="5BAD227E" w:rsidR="00AF0219" w:rsidRPr="009D347F" w:rsidRDefault="00AF0219" w:rsidP="00AF021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672FB4">
              <w:rPr>
                <w:rFonts w:ascii="Times New Roman" w:hAnsi="Times New Roman" w:cs="Times New Roman"/>
                <w:sz w:val="22"/>
                <w:szCs w:val="22"/>
                <w:lang w:val="lt-LT"/>
              </w:rPr>
              <w:t>7</w:t>
            </w:r>
            <w:r>
              <w:rPr>
                <w:rFonts w:ascii="Times New Roman" w:hAnsi="Times New Roman" w:cs="Times New Roman"/>
                <w:sz w:val="22"/>
                <w:szCs w:val="22"/>
                <w:lang w:val="lt-LT"/>
              </w:rPr>
              <w:t>.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(fizinio asmens (-ų)) ekonominės veiklos Akmenės r. VVG teritorijoje vykdymo įrodymo dokumentai (verslo liudijimas ir /arba individualios veiklos vykdymo pažyma ir kt.);</w:t>
            </w:r>
          </w:p>
          <w:p w14:paraId="6CBE5E2A" w14:textId="574030A7" w:rsidR="00090450" w:rsidRDefault="00090450" w:rsidP="00090450">
            <w:pPr>
              <w:suppressAutoHyphens/>
              <w:autoSpaceDN w:val="0"/>
              <w:ind w:right="131"/>
              <w:textAlignment w:val="baseline"/>
              <w:rPr>
                <w:sz w:val="22"/>
                <w:szCs w:val="22"/>
              </w:rPr>
            </w:pPr>
            <w:r w:rsidRPr="00405B78">
              <w:rPr>
                <w:sz w:val="22"/>
                <w:szCs w:val="22"/>
              </w:rPr>
              <w:t>4.</w:t>
            </w:r>
            <w:r w:rsidR="00672FB4">
              <w:rPr>
                <w:sz w:val="22"/>
                <w:szCs w:val="22"/>
              </w:rPr>
              <w:t>8</w:t>
            </w:r>
            <w:r w:rsidRPr="00405B78">
              <w:rPr>
                <w:sz w:val="22"/>
                <w:szCs w:val="22"/>
              </w:rPr>
              <w:t>. Dokumentai, pagrindžiantys vidutinį metinį sąrašinį darbuotojų skaičių (pagal etatus)</w:t>
            </w:r>
            <w:r w:rsidR="003C690B" w:rsidRPr="00405B78">
              <w:rPr>
                <w:sz w:val="22"/>
                <w:szCs w:val="22"/>
              </w:rPr>
              <w:t xml:space="preserve"> (jei taikoma)</w:t>
            </w:r>
            <w:r w:rsidRPr="00405B78">
              <w:rPr>
                <w:sz w:val="22"/>
                <w:szCs w:val="22"/>
              </w:rPr>
              <w:t>.</w:t>
            </w:r>
          </w:p>
          <w:p w14:paraId="5E40E05E" w14:textId="4EAA3DDC" w:rsidR="009D347F" w:rsidRPr="00672FB4" w:rsidRDefault="009D347F" w:rsidP="00672FB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672FB4">
              <w:rPr>
                <w:rFonts w:ascii="Times New Roman" w:hAnsi="Times New Roman" w:cs="Times New Roman"/>
                <w:sz w:val="22"/>
                <w:szCs w:val="22"/>
                <w:lang w:val="lt-LT"/>
              </w:rPr>
              <w:t>9</w:t>
            </w:r>
            <w:r>
              <w:rPr>
                <w:rFonts w:ascii="Times New Roman" w:hAnsi="Times New Roman" w:cs="Times New Roman"/>
                <w:sz w:val="22"/>
                <w:szCs w:val="22"/>
                <w:lang w:val="lt-LT"/>
              </w:rPr>
              <w:t>.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(juridinio asmens) steigimo dokumentų kopijos;</w:t>
            </w:r>
          </w:p>
          <w:p w14:paraId="4525E60C" w14:textId="494B3F64" w:rsidR="004A22D9" w:rsidRPr="00405B78" w:rsidRDefault="00090450" w:rsidP="0069562F">
            <w:pPr>
              <w:suppressAutoHyphens/>
              <w:autoSpaceDN w:val="0"/>
              <w:ind w:right="131"/>
              <w:jc w:val="both"/>
              <w:textAlignment w:val="baseline"/>
              <w:rPr>
                <w:sz w:val="22"/>
                <w:szCs w:val="22"/>
              </w:rPr>
            </w:pPr>
            <w:r w:rsidRPr="00405B78">
              <w:rPr>
                <w:color w:val="000000"/>
                <w:sz w:val="22"/>
                <w:szCs w:val="22"/>
              </w:rPr>
              <w:lastRenderedPageBreak/>
              <w:t>4.</w:t>
            </w:r>
            <w:r w:rsidR="00672FB4">
              <w:rPr>
                <w:color w:val="000000"/>
                <w:sz w:val="22"/>
                <w:szCs w:val="22"/>
              </w:rPr>
              <w:t>10</w:t>
            </w:r>
            <w:r w:rsidRPr="00405B78">
              <w:rPr>
                <w:color w:val="000000"/>
                <w:sz w:val="22"/>
                <w:szCs w:val="22"/>
              </w:rPr>
              <w:t>. Pareiškėjo užtikrinimo raštas, kad projekte numatytos išlaidos, kurioms finansuoti prašoma paramos, nebuvo, nėra ir nebus finansuojamos iš kitų ES fondų, kitų viešųjų lėšų.</w:t>
            </w:r>
          </w:p>
          <w:p w14:paraId="59F7315A" w14:textId="49636F65"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5</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vietos projekto tinkamumą</w:t>
            </w:r>
            <w:r w:rsidR="004A22D9" w:rsidRPr="00405B78">
              <w:rPr>
                <w:rFonts w:ascii="Times New Roman" w:hAnsi="Times New Roman" w:cs="Times New Roman"/>
                <w:b/>
                <w:sz w:val="22"/>
                <w:szCs w:val="22"/>
                <w:lang w:val="lt-LT"/>
              </w:rPr>
              <w:t>:</w:t>
            </w:r>
          </w:p>
          <w:p w14:paraId="4D2CB733" w14:textId="6ADA1F67" w:rsidR="002A1BD6" w:rsidRPr="00405B78" w:rsidRDefault="00C830A6" w:rsidP="00736A88">
            <w:pPr>
              <w:pStyle w:val="BodyText10"/>
              <w:ind w:firstLine="0"/>
              <w:rPr>
                <w:rFonts w:ascii="Times New Roman" w:hAnsi="Times New Roman" w:cs="Times New Roman"/>
                <w:i/>
                <w:sz w:val="22"/>
                <w:szCs w:val="22"/>
                <w:lang w:val="lt-LT"/>
              </w:rPr>
            </w:pPr>
            <w:r w:rsidRPr="00405B78">
              <w:rPr>
                <w:rFonts w:ascii="Times New Roman" w:hAnsi="Times New Roman" w:cs="Times New Roman"/>
                <w:sz w:val="22"/>
                <w:szCs w:val="22"/>
                <w:lang w:val="lt-LT"/>
              </w:rPr>
              <w:t>5</w:t>
            </w:r>
            <w:r w:rsidR="004A22D9" w:rsidRPr="00405B78">
              <w:rPr>
                <w:rFonts w:ascii="Times New Roman" w:hAnsi="Times New Roman" w:cs="Times New Roman"/>
                <w:sz w:val="22"/>
                <w:szCs w:val="22"/>
                <w:lang w:val="lt-LT"/>
              </w:rPr>
              <w:t xml:space="preserve">.1. Vietos projekto </w:t>
            </w:r>
            <w:r w:rsidR="004A22D9" w:rsidRPr="00405B78">
              <w:rPr>
                <w:rFonts w:ascii="Times New Roman" w:hAnsi="Times New Roman" w:cs="Times New Roman"/>
                <w:sz w:val="22"/>
                <w:szCs w:val="22"/>
                <w:u w:val="single"/>
                <w:lang w:val="lt-LT"/>
              </w:rPr>
              <w:t>verslo planas</w:t>
            </w:r>
            <w:r w:rsidR="00FC083B" w:rsidRPr="00405B78">
              <w:rPr>
                <w:rFonts w:ascii="Times New Roman" w:hAnsi="Times New Roman" w:cs="Times New Roman"/>
                <w:sz w:val="22"/>
                <w:szCs w:val="22"/>
                <w:lang w:val="lt-LT"/>
              </w:rPr>
              <w:t>, parengtas pagal FSA 2</w:t>
            </w:r>
            <w:r w:rsidR="004A22D9" w:rsidRPr="00405B78">
              <w:rPr>
                <w:rFonts w:ascii="Times New Roman" w:hAnsi="Times New Roman" w:cs="Times New Roman"/>
                <w:sz w:val="22"/>
                <w:szCs w:val="22"/>
                <w:lang w:val="lt-LT"/>
              </w:rPr>
              <w:t xml:space="preserve"> priedo</w:t>
            </w:r>
            <w:r w:rsidR="00FC083B" w:rsidRPr="00405B78">
              <w:rPr>
                <w:i/>
                <w:sz w:val="22"/>
                <w:szCs w:val="22"/>
              </w:rPr>
              <w:t xml:space="preserve"> </w:t>
            </w:r>
            <w:r w:rsidR="004A22D9" w:rsidRPr="00405B78">
              <w:rPr>
                <w:rFonts w:ascii="Times New Roman" w:hAnsi="Times New Roman" w:cs="Times New Roman"/>
                <w:sz w:val="22"/>
                <w:szCs w:val="22"/>
                <w:lang w:val="lt-LT"/>
              </w:rPr>
              <w:t>formą</w:t>
            </w:r>
            <w:r w:rsidR="00FC083B" w:rsidRPr="00405B78">
              <w:rPr>
                <w:rFonts w:ascii="Times New Roman" w:hAnsi="Times New Roman" w:cs="Times New Roman"/>
                <w:sz w:val="22"/>
                <w:szCs w:val="22"/>
                <w:lang w:val="lt-LT"/>
              </w:rPr>
              <w:t>;</w:t>
            </w:r>
            <w:r w:rsidR="00EB7A29" w:rsidRPr="009B5B1D">
              <w:rPr>
                <w:rFonts w:ascii="Times New Roman" w:hAnsi="Times New Roman" w:cs="Times New Roman"/>
                <w:sz w:val="22"/>
                <w:szCs w:val="22"/>
                <w:lang w:val="lt-LT"/>
              </w:rPr>
              <w:t xml:space="preserve"> </w:t>
            </w:r>
          </w:p>
          <w:p w14:paraId="0D0F7813" w14:textId="2D213578"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5</w:t>
            </w:r>
            <w:r w:rsidR="0008445C" w:rsidRPr="00405B78">
              <w:rPr>
                <w:rFonts w:ascii="Times New Roman" w:hAnsi="Times New Roman" w:cs="Times New Roman"/>
                <w:sz w:val="22"/>
                <w:szCs w:val="22"/>
                <w:lang w:val="lt-LT"/>
              </w:rPr>
              <w:t>.2</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Statinio techninis projektas arba projektiniai pasiūlymai</w:t>
            </w:r>
            <w:r w:rsidR="00933567" w:rsidRPr="00405B78">
              <w:rPr>
                <w:rFonts w:ascii="Times New Roman" w:hAnsi="Times New Roman" w:cs="Times New Roman"/>
                <w:color w:val="000000"/>
                <w:sz w:val="22"/>
                <w:szCs w:val="22"/>
                <w:lang w:val="lt-LT"/>
              </w:rPr>
              <w:t xml:space="preserve"> ir statinio statybos kainos apskaičiavimas</w:t>
            </w:r>
            <w:r w:rsidR="004A22D9" w:rsidRPr="00405B78">
              <w:rPr>
                <w:rFonts w:ascii="Times New Roman" w:hAnsi="Times New Roman" w:cs="Times New Roman"/>
                <w:color w:val="000000"/>
                <w:sz w:val="22"/>
                <w:szCs w:val="22"/>
                <w:lang w:val="lt-LT"/>
              </w:rPr>
              <w:t>, parengti pagal Vietos projektų administravimo taisyklių 23.1.</w:t>
            </w:r>
            <w:r w:rsidR="00933567" w:rsidRPr="00405B78">
              <w:rPr>
                <w:rFonts w:ascii="Times New Roman" w:hAnsi="Times New Roman" w:cs="Times New Roman"/>
                <w:color w:val="000000"/>
                <w:sz w:val="22"/>
                <w:szCs w:val="22"/>
                <w:lang w:val="lt-LT"/>
              </w:rPr>
              <w:t>8</w:t>
            </w:r>
            <w:r w:rsidR="004A22D9" w:rsidRPr="00405B78">
              <w:rPr>
                <w:rFonts w:ascii="Times New Roman" w:hAnsi="Times New Roman" w:cs="Times New Roman"/>
                <w:color w:val="000000"/>
                <w:sz w:val="22"/>
                <w:szCs w:val="22"/>
                <w:lang w:val="lt-LT"/>
              </w:rPr>
              <w:t xml:space="preserve"> papunktyje nurodytus reikalavimus</w:t>
            </w:r>
            <w:r w:rsidR="00B166E7"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w:t>
            </w:r>
            <w:r w:rsidR="00B166E7" w:rsidRPr="00405B78">
              <w:rPr>
                <w:rFonts w:ascii="Times New Roman" w:hAnsi="Times New Roman" w:cs="Times New Roman"/>
                <w:color w:val="000000"/>
                <w:sz w:val="22"/>
                <w:szCs w:val="22"/>
                <w:lang w:val="lt-LT"/>
              </w:rPr>
              <w:t>T</w:t>
            </w:r>
            <w:r w:rsidR="004A22D9" w:rsidRPr="00405B78">
              <w:rPr>
                <w:rFonts w:ascii="Times New Roman" w:hAnsi="Times New Roman" w:cs="Times New Roman"/>
                <w:color w:val="000000"/>
                <w:sz w:val="22"/>
                <w:szCs w:val="22"/>
                <w:lang w:val="lt-LT"/>
              </w:rPr>
              <w:t>aikoma</w:t>
            </w:r>
            <w:r w:rsidR="00495365"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jei vietos projekte</w:t>
            </w:r>
            <w:r w:rsidR="00EA2AE2"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vadovaujantis Vietos projektų administravimo taisyklių 23.1.</w:t>
            </w:r>
            <w:r w:rsidR="00933567" w:rsidRPr="00405B78">
              <w:rPr>
                <w:rFonts w:ascii="Times New Roman" w:hAnsi="Times New Roman" w:cs="Times New Roman"/>
                <w:color w:val="000000"/>
                <w:sz w:val="22"/>
                <w:szCs w:val="22"/>
                <w:lang w:val="lt-LT"/>
              </w:rPr>
              <w:t>8</w:t>
            </w:r>
            <w:r w:rsidR="004A22D9" w:rsidRPr="00405B78">
              <w:rPr>
                <w:rFonts w:ascii="Times New Roman" w:hAnsi="Times New Roman" w:cs="Times New Roman"/>
                <w:color w:val="000000"/>
                <w:sz w:val="22"/>
                <w:szCs w:val="22"/>
                <w:lang w:val="lt-LT"/>
              </w:rPr>
              <w:t xml:space="preserve"> papunkčiu</w:t>
            </w:r>
            <w:r w:rsidR="00495365"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405B78">
              <w:rPr>
                <w:rFonts w:ascii="Times New Roman" w:hAnsi="Times New Roman" w:cs="Times New Roman"/>
                <w:color w:val="000000"/>
                <w:sz w:val="22"/>
                <w:szCs w:val="22"/>
                <w:lang w:val="lt-LT"/>
              </w:rPr>
              <w:t xml:space="preserve">ti </w:t>
            </w:r>
            <w:r w:rsidR="00933567" w:rsidRPr="00405B78">
              <w:rPr>
                <w:rFonts w:ascii="Times New Roman" w:hAnsi="Times New Roman" w:cs="Times New Roman"/>
                <w:color w:val="000000"/>
                <w:sz w:val="22"/>
                <w:szCs w:val="22"/>
                <w:lang w:val="lt-LT"/>
              </w:rPr>
              <w:t xml:space="preserve">parengti ir (arba) išduoti iki vietos projekto paraiškos pateikimo dienos ir </w:t>
            </w:r>
            <w:r w:rsidR="00F63FBC" w:rsidRPr="00405B78">
              <w:rPr>
                <w:rFonts w:ascii="Times New Roman" w:hAnsi="Times New Roman" w:cs="Times New Roman"/>
                <w:color w:val="000000"/>
                <w:sz w:val="22"/>
                <w:szCs w:val="22"/>
                <w:lang w:val="lt-LT"/>
              </w:rPr>
              <w:t>pateikti</w:t>
            </w:r>
            <w:r w:rsidR="00933567" w:rsidRPr="00405B78">
              <w:rPr>
                <w:rFonts w:ascii="Times New Roman" w:hAnsi="Times New Roman" w:cs="Times New Roman"/>
                <w:color w:val="000000"/>
                <w:sz w:val="22"/>
                <w:szCs w:val="22"/>
                <w:lang w:val="lt-LT"/>
              </w:rPr>
              <w:t xml:space="preserve"> kartu su paraiška arba parengti ir (arba) išduoti iki pirmojo mokėjimo praš</w:t>
            </w:r>
            <w:r w:rsidR="00F36B1A" w:rsidRPr="00405B78">
              <w:rPr>
                <w:rFonts w:ascii="Times New Roman" w:hAnsi="Times New Roman" w:cs="Times New Roman"/>
                <w:color w:val="000000"/>
                <w:sz w:val="22"/>
                <w:szCs w:val="22"/>
                <w:lang w:val="lt-LT"/>
              </w:rPr>
              <w:t>ymo dienos ir pateikti ne vėliau</w:t>
            </w:r>
            <w:r w:rsidR="00933567" w:rsidRPr="00405B78">
              <w:rPr>
                <w:rFonts w:ascii="Times New Roman" w:hAnsi="Times New Roman" w:cs="Times New Roman"/>
                <w:color w:val="000000"/>
                <w:sz w:val="22"/>
                <w:szCs w:val="22"/>
                <w:lang w:val="lt-LT"/>
              </w:rPr>
              <w:t xml:space="preserve"> kaip su pirmuoju mokėjimo prašymu. Tuo atveju, jeigu statybą </w:t>
            </w:r>
            <w:r w:rsidR="00062CA3" w:rsidRPr="00405B78">
              <w:rPr>
                <w:rFonts w:ascii="Times New Roman" w:hAnsi="Times New Roman" w:cs="Times New Roman"/>
                <w:color w:val="000000"/>
                <w:sz w:val="22"/>
                <w:szCs w:val="22"/>
                <w:lang w:val="lt-LT"/>
              </w:rPr>
              <w:t>leidžia</w:t>
            </w:r>
            <w:r w:rsidR="00933567" w:rsidRPr="00405B78">
              <w:rPr>
                <w:rFonts w:ascii="Times New Roman" w:hAnsi="Times New Roman" w:cs="Times New Roman"/>
                <w:color w:val="000000"/>
                <w:sz w:val="22"/>
                <w:szCs w:val="22"/>
                <w:lang w:val="lt-LT"/>
              </w:rPr>
              <w:t xml:space="preserve">ntys dokumentai </w:t>
            </w:r>
            <w:r w:rsidR="00B37908" w:rsidRPr="00405B78">
              <w:rPr>
                <w:rFonts w:ascii="Times New Roman" w:hAnsi="Times New Roman" w:cs="Times New Roman"/>
                <w:color w:val="000000"/>
                <w:sz w:val="22"/>
                <w:szCs w:val="22"/>
                <w:lang w:val="lt-LT"/>
              </w:rPr>
              <w:t>teisės aktų nustatyta tvarka turi būti pateikt</w:t>
            </w:r>
            <w:r w:rsidR="00F36B1A" w:rsidRPr="00405B78">
              <w:rPr>
                <w:rFonts w:ascii="Times New Roman" w:hAnsi="Times New Roman" w:cs="Times New Roman"/>
                <w:color w:val="000000"/>
                <w:sz w:val="22"/>
                <w:szCs w:val="22"/>
                <w:lang w:val="lt-LT"/>
              </w:rPr>
              <w:t>i informacinėje sistemoje „</w:t>
            </w:r>
            <w:proofErr w:type="spellStart"/>
            <w:r w:rsidR="00F36B1A" w:rsidRPr="00405B78">
              <w:rPr>
                <w:rFonts w:ascii="Times New Roman" w:hAnsi="Times New Roman" w:cs="Times New Roman"/>
                <w:color w:val="000000"/>
                <w:sz w:val="22"/>
                <w:szCs w:val="22"/>
                <w:lang w:val="lt-LT"/>
              </w:rPr>
              <w:t>Info</w:t>
            </w:r>
            <w:r w:rsidR="00B37908" w:rsidRPr="00405B78">
              <w:rPr>
                <w:rFonts w:ascii="Times New Roman" w:hAnsi="Times New Roman" w:cs="Times New Roman"/>
                <w:color w:val="000000"/>
                <w:sz w:val="22"/>
                <w:szCs w:val="22"/>
                <w:lang w:val="lt-LT"/>
              </w:rPr>
              <w:t>statyba</w:t>
            </w:r>
            <w:proofErr w:type="spellEnd"/>
            <w:r w:rsidR="00B37908" w:rsidRPr="00405B78">
              <w:rPr>
                <w:rFonts w:ascii="Times New Roman" w:hAnsi="Times New Roman" w:cs="Times New Roman"/>
                <w:color w:val="000000"/>
                <w:sz w:val="22"/>
                <w:szCs w:val="22"/>
                <w:lang w:val="lt-LT"/>
              </w:rPr>
              <w:t>“, jų atskirai teikti nereikia (reikia nurodyti paraiškos 11 dalyje „Pridedami dokumentai“)</w:t>
            </w:r>
            <w:r w:rsidR="004A22D9" w:rsidRPr="00405B78">
              <w:rPr>
                <w:rFonts w:ascii="Times New Roman" w:hAnsi="Times New Roman" w:cs="Times New Roman"/>
                <w:color w:val="000000"/>
                <w:sz w:val="22"/>
                <w:szCs w:val="22"/>
                <w:lang w:val="lt-LT"/>
              </w:rPr>
              <w:t>)</w:t>
            </w:r>
            <w:r w:rsidR="00C43265" w:rsidRPr="00405B78">
              <w:rPr>
                <w:rFonts w:ascii="Times New Roman" w:hAnsi="Times New Roman" w:cs="Times New Roman"/>
                <w:color w:val="000000"/>
                <w:sz w:val="22"/>
                <w:szCs w:val="22"/>
                <w:lang w:val="lt-LT"/>
              </w:rPr>
              <w:t>;</w:t>
            </w:r>
          </w:p>
          <w:p w14:paraId="257E30F8" w14:textId="347194DB"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F26814" w:rsidRPr="00405B78">
              <w:rPr>
                <w:rFonts w:ascii="Times New Roman" w:hAnsi="Times New Roman" w:cs="Times New Roman"/>
                <w:sz w:val="22"/>
                <w:szCs w:val="22"/>
                <w:lang w:val="lt-LT"/>
              </w:rPr>
              <w:t>3</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405B78">
              <w:rPr>
                <w:rFonts w:ascii="Times New Roman" w:hAnsi="Times New Roman" w:cs="Times New Roman"/>
                <w:color w:val="000000"/>
                <w:sz w:val="22"/>
                <w:szCs w:val="22"/>
                <w:lang w:val="lt-LT"/>
              </w:rPr>
              <w:t xml:space="preserve">statybą </w:t>
            </w:r>
            <w:r w:rsidR="004A22D9" w:rsidRPr="00405B78">
              <w:rPr>
                <w:rFonts w:ascii="Times New Roman" w:hAnsi="Times New Roman" w:cs="Times New Roman"/>
                <w:color w:val="000000"/>
                <w:sz w:val="22"/>
                <w:szCs w:val="22"/>
                <w:lang w:val="lt-LT"/>
              </w:rPr>
              <w:t>leid</w:t>
            </w:r>
            <w:r w:rsidR="00E70A51" w:rsidRPr="00405B78">
              <w:rPr>
                <w:rFonts w:ascii="Times New Roman" w:hAnsi="Times New Roman" w:cs="Times New Roman"/>
                <w:color w:val="000000"/>
                <w:sz w:val="22"/>
                <w:szCs w:val="22"/>
                <w:lang w:val="lt-LT"/>
              </w:rPr>
              <w:t xml:space="preserve">žiantis dokumentas </w:t>
            </w:r>
            <w:r w:rsidR="004A22D9" w:rsidRPr="00405B78">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05B78">
              <w:rPr>
                <w:rFonts w:ascii="Times New Roman" w:hAnsi="Times New Roman" w:cs="Times New Roman"/>
                <w:color w:val="000000"/>
                <w:sz w:val="22"/>
                <w:szCs w:val="22"/>
                <w:lang w:val="lt-LT"/>
              </w:rPr>
              <w:t>10</w:t>
            </w:r>
            <w:r w:rsidR="004A22D9" w:rsidRPr="00405B78">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405B78">
              <w:rPr>
                <w:rFonts w:ascii="Times New Roman" w:hAnsi="Times New Roman" w:cs="Times New Roman"/>
                <w:color w:val="000000"/>
                <w:sz w:val="22"/>
                <w:szCs w:val="22"/>
                <w:lang w:val="lt-LT"/>
              </w:rPr>
              <w:t xml:space="preserve"> arba ne vėliau kaip iki pirmojo mokėjimo prašymo pateikimo dienos</w:t>
            </w:r>
            <w:r w:rsidR="00F36B1A" w:rsidRPr="00405B78">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405B78">
              <w:rPr>
                <w:rFonts w:ascii="Times New Roman" w:hAnsi="Times New Roman" w:cs="Times New Roman"/>
                <w:color w:val="000000"/>
                <w:sz w:val="22"/>
                <w:szCs w:val="22"/>
                <w:lang w:val="lt-LT"/>
              </w:rPr>
              <w:t>Infostatyba</w:t>
            </w:r>
            <w:proofErr w:type="spellEnd"/>
            <w:r w:rsidR="00F36B1A" w:rsidRPr="00405B78">
              <w:rPr>
                <w:rFonts w:ascii="Times New Roman" w:hAnsi="Times New Roman" w:cs="Times New Roman"/>
                <w:color w:val="000000"/>
                <w:sz w:val="22"/>
                <w:szCs w:val="22"/>
                <w:lang w:val="lt-LT"/>
              </w:rPr>
              <w:t>“, jo atskirai teikti nereikia (reikia nurodyti paraiškos 11 dalyje „Pridedami dokumentai“)</w:t>
            </w:r>
            <w:r w:rsidR="004A22D9" w:rsidRPr="00405B78">
              <w:rPr>
                <w:rFonts w:ascii="Times New Roman" w:hAnsi="Times New Roman" w:cs="Times New Roman"/>
                <w:color w:val="000000"/>
                <w:sz w:val="22"/>
                <w:szCs w:val="22"/>
                <w:lang w:val="lt-LT"/>
              </w:rPr>
              <w:t>)</w:t>
            </w:r>
            <w:r w:rsidR="00735991" w:rsidRPr="00405B78">
              <w:rPr>
                <w:rFonts w:ascii="Times New Roman" w:hAnsi="Times New Roman" w:cs="Times New Roman"/>
                <w:color w:val="000000"/>
                <w:sz w:val="22"/>
                <w:szCs w:val="22"/>
                <w:lang w:val="lt-LT"/>
              </w:rPr>
              <w:t>;</w:t>
            </w:r>
          </w:p>
          <w:p w14:paraId="7529592E" w14:textId="1D4F11BF"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971BF8" w:rsidRPr="00405B78">
              <w:rPr>
                <w:rFonts w:ascii="Times New Roman" w:hAnsi="Times New Roman" w:cs="Times New Roman"/>
                <w:sz w:val="22"/>
                <w:szCs w:val="22"/>
                <w:lang w:val="lt-LT"/>
              </w:rPr>
              <w:t>4</w:t>
            </w:r>
            <w:r w:rsidR="004A22D9" w:rsidRPr="00405B78">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405B78">
              <w:rPr>
                <w:rFonts w:ascii="Times New Roman" w:hAnsi="Times New Roman" w:cs="Times New Roman"/>
                <w:sz w:val="22"/>
                <w:szCs w:val="22"/>
                <w:lang w:val="lt-LT"/>
              </w:rPr>
              <w:t>.</w:t>
            </w:r>
            <w:r w:rsidR="004A22D9" w:rsidRPr="00405B78">
              <w:rPr>
                <w:rFonts w:ascii="Times New Roman" w:hAnsi="Times New Roman" w:cs="Times New Roman"/>
                <w:sz w:val="22"/>
                <w:szCs w:val="22"/>
                <w:lang w:val="lt-LT"/>
              </w:rPr>
              <w:t xml:space="preserve"> (</w:t>
            </w:r>
            <w:r w:rsidR="00B166E7" w:rsidRPr="00405B78">
              <w:rPr>
                <w:rFonts w:ascii="Times New Roman" w:hAnsi="Times New Roman" w:cs="Times New Roman"/>
                <w:sz w:val="22"/>
                <w:szCs w:val="22"/>
                <w:lang w:val="lt-LT"/>
              </w:rPr>
              <w:t>T</w:t>
            </w:r>
            <w:r w:rsidR="004A22D9" w:rsidRPr="00405B78">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405B78">
              <w:rPr>
                <w:rFonts w:ascii="Times New Roman" w:hAnsi="Times New Roman" w:cs="Times New Roman"/>
                <w:color w:val="000000"/>
                <w:sz w:val="22"/>
                <w:szCs w:val="22"/>
                <w:lang w:val="lt-LT"/>
              </w:rPr>
              <w:t>Vietos projektų</w:t>
            </w:r>
            <w:r w:rsidR="004A22D9" w:rsidRPr="00405B78">
              <w:rPr>
                <w:rFonts w:ascii="Times New Roman" w:hAnsi="Times New Roman" w:cs="Times New Roman"/>
                <w:sz w:val="22"/>
                <w:szCs w:val="22"/>
                <w:lang w:val="lt-LT"/>
              </w:rPr>
              <w:t xml:space="preserve"> administravimo taisyklių </w:t>
            </w:r>
            <w:r w:rsidR="00C3079D" w:rsidRPr="00405B78">
              <w:rPr>
                <w:rFonts w:ascii="Times New Roman" w:hAnsi="Times New Roman" w:cs="Times New Roman"/>
                <w:sz w:val="22"/>
                <w:szCs w:val="22"/>
                <w:lang w:val="lt-LT"/>
              </w:rPr>
              <w:t xml:space="preserve">23.1.12 </w:t>
            </w:r>
            <w:r w:rsidR="004A22D9" w:rsidRPr="00405B78">
              <w:rPr>
                <w:rFonts w:ascii="Times New Roman" w:hAnsi="Times New Roman" w:cs="Times New Roman"/>
                <w:sz w:val="22"/>
                <w:szCs w:val="22"/>
                <w:lang w:val="lt-LT"/>
              </w:rPr>
              <w:t>papunktyje nurodytus reikalavimus)</w:t>
            </w:r>
            <w:r w:rsidR="009769A6" w:rsidRPr="00405B78">
              <w:rPr>
                <w:rFonts w:ascii="Times New Roman" w:hAnsi="Times New Roman" w:cs="Times New Roman"/>
                <w:sz w:val="22"/>
                <w:szCs w:val="22"/>
                <w:lang w:val="lt-LT"/>
              </w:rPr>
              <w:t>;</w:t>
            </w:r>
          </w:p>
          <w:p w14:paraId="27B541D7" w14:textId="356CD471" w:rsidR="0095483B"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AD7732">
              <w:rPr>
                <w:rFonts w:ascii="Times New Roman" w:hAnsi="Times New Roman" w:cs="Times New Roman"/>
                <w:sz w:val="22"/>
                <w:szCs w:val="22"/>
                <w:lang w:val="lt-LT"/>
              </w:rPr>
              <w:t>5</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w:t>
            </w:r>
            <w:r w:rsidR="004A22D9" w:rsidRPr="00405B78">
              <w:rPr>
                <w:rFonts w:ascii="Times New Roman" w:hAnsi="Times New Roman" w:cs="Times New Roman"/>
                <w:sz w:val="22"/>
                <w:szCs w:val="22"/>
                <w:lang w:val="lt-LT"/>
              </w:rPr>
              <w:t xml:space="preserve">Visų nekilnojamojo </w:t>
            </w:r>
            <w:r w:rsidR="004A22D9" w:rsidRPr="00405B78">
              <w:rPr>
                <w:rFonts w:ascii="Times New Roman" w:hAnsi="Times New Roman" w:cs="Times New Roman"/>
                <w:sz w:val="22"/>
                <w:szCs w:val="22"/>
                <w:u w:val="single"/>
                <w:lang w:val="lt-LT"/>
              </w:rPr>
              <w:t>turto savininkų sutikimai</w:t>
            </w:r>
            <w:r w:rsidR="004A22D9" w:rsidRPr="00405B7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405B78">
              <w:rPr>
                <w:rFonts w:ascii="Times New Roman" w:hAnsi="Times New Roman" w:cs="Times New Roman"/>
                <w:sz w:val="22"/>
                <w:szCs w:val="22"/>
                <w:lang w:val="lt-LT"/>
              </w:rPr>
              <w:t>bendraturčiams</w:t>
            </w:r>
            <w:proofErr w:type="spellEnd"/>
            <w:r w:rsidR="004A22D9" w:rsidRPr="00405B78">
              <w:rPr>
                <w:rFonts w:ascii="Times New Roman" w:hAnsi="Times New Roman" w:cs="Times New Roman"/>
                <w:sz w:val="22"/>
                <w:szCs w:val="22"/>
                <w:lang w:val="lt-LT"/>
              </w:rPr>
              <w:t xml:space="preserve"> (įskaitant bendrosios jungtinės nuosavybės teise valdomą nekilnojamąjį turtą, priklausantį sutuoktiniams)</w:t>
            </w:r>
            <w:r w:rsidR="00E927E6" w:rsidRPr="00405B78">
              <w:rPr>
                <w:rFonts w:ascii="Times New Roman" w:hAnsi="Times New Roman" w:cs="Times New Roman"/>
                <w:sz w:val="22"/>
                <w:szCs w:val="22"/>
                <w:lang w:val="lt-LT"/>
              </w:rPr>
              <w:t xml:space="preserve">. Atitiktis šiai tinkamumo sąlygai gali būti tikslinama iki </w:t>
            </w:r>
            <w:r w:rsidR="0033692B" w:rsidRPr="00405B78">
              <w:rPr>
                <w:rFonts w:ascii="Times New Roman" w:hAnsi="Times New Roman" w:cs="Times New Roman"/>
                <w:sz w:val="22"/>
                <w:szCs w:val="22"/>
                <w:lang w:val="lt-LT"/>
              </w:rPr>
              <w:t>vietos projekto tinkamumo vertinimo pabaigos</w:t>
            </w:r>
            <w:r w:rsidR="004A22D9" w:rsidRPr="00405B78">
              <w:rPr>
                <w:rFonts w:ascii="Times New Roman" w:hAnsi="Times New Roman" w:cs="Times New Roman"/>
                <w:sz w:val="22"/>
                <w:szCs w:val="22"/>
                <w:lang w:val="lt-LT"/>
              </w:rPr>
              <w:t>)</w:t>
            </w:r>
            <w:r w:rsidR="009769A6" w:rsidRPr="00405B78">
              <w:rPr>
                <w:rFonts w:ascii="Times New Roman" w:hAnsi="Times New Roman" w:cs="Times New Roman"/>
                <w:sz w:val="22"/>
                <w:szCs w:val="22"/>
                <w:lang w:val="lt-LT"/>
              </w:rPr>
              <w:t>;</w:t>
            </w:r>
          </w:p>
          <w:p w14:paraId="161B0CA9" w14:textId="551413C0" w:rsidR="00AD7732" w:rsidRPr="00B825C9" w:rsidRDefault="00AD7732"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Pr>
                <w:rFonts w:ascii="Times New Roman" w:hAnsi="Times New Roman" w:cs="Times New Roman"/>
                <w:sz w:val="22"/>
                <w:szCs w:val="22"/>
                <w:lang w:val="lt-LT"/>
              </w:rPr>
              <w:t>6</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982DE03" w14:textId="6D81CFE0" w:rsidR="00667648" w:rsidRPr="00405B78" w:rsidRDefault="00DB57D7" w:rsidP="00667648">
            <w:pPr>
              <w:suppressAutoHyphens/>
              <w:autoSpaceDE w:val="0"/>
              <w:autoSpaceDN w:val="0"/>
              <w:ind w:right="131"/>
              <w:jc w:val="both"/>
              <w:textAlignment w:val="center"/>
              <w:rPr>
                <w:color w:val="000000"/>
                <w:sz w:val="22"/>
                <w:szCs w:val="22"/>
                <w:lang w:val="en-US"/>
              </w:rPr>
            </w:pPr>
            <w:r w:rsidRPr="00405B78">
              <w:rPr>
                <w:color w:val="000000"/>
                <w:sz w:val="22"/>
                <w:szCs w:val="22"/>
              </w:rPr>
              <w:t>5.7</w:t>
            </w:r>
            <w:r w:rsidR="00667648" w:rsidRPr="00405B78">
              <w:rPr>
                <w:color w:val="000000"/>
                <w:sz w:val="22"/>
                <w:szCs w:val="22"/>
              </w:rPr>
              <w:t xml:space="preserve">. VĮ Registrų centro Nekilnojamojo turto registro išrašas įrodantis nekilnojamojo turto nuosavybės, nuomos ar kito teisėto naudojimosi pagrindų teisėtumą, jei paramos lėšomis investuojama į nekilnojamąjį turtą </w:t>
            </w:r>
            <w:r w:rsidR="001C4C71" w:rsidRPr="00405B78">
              <w:rPr>
                <w:sz w:val="22"/>
                <w:szCs w:val="22"/>
              </w:rPr>
              <w:t>ir (arba) kuriame bus vykdomos projekte numatytos veiklos</w:t>
            </w:r>
            <w:r w:rsidR="00ED533F" w:rsidRPr="00405B78">
              <w:rPr>
                <w:i/>
                <w:color w:val="000000"/>
                <w:sz w:val="22"/>
                <w:szCs w:val="22"/>
              </w:rPr>
              <w:t>;</w:t>
            </w:r>
          </w:p>
          <w:p w14:paraId="5C8BF6F9" w14:textId="5EC964DD" w:rsidR="00667648" w:rsidRPr="00405B78" w:rsidRDefault="00667648" w:rsidP="0066764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DB57D7" w:rsidRPr="00405B78">
              <w:rPr>
                <w:rFonts w:ascii="Times New Roman" w:hAnsi="Times New Roman" w:cs="Times New Roman"/>
                <w:sz w:val="22"/>
                <w:szCs w:val="22"/>
                <w:lang w:val="lt-LT"/>
              </w:rPr>
              <w:t>.8</w:t>
            </w:r>
            <w:r w:rsidRPr="00405B78">
              <w:rPr>
                <w:rFonts w:ascii="Times New Roman" w:hAnsi="Times New Roman" w:cs="Times New Roman"/>
                <w:sz w:val="22"/>
                <w:szCs w:val="22"/>
                <w:lang w:val="lt-LT"/>
              </w:rPr>
              <w:t xml:space="preserve">. </w:t>
            </w:r>
            <w:r w:rsidRPr="00405B78">
              <w:rPr>
                <w:rStyle w:val="Numatytasispastraiposriftas1"/>
                <w:sz w:val="22"/>
                <w:szCs w:val="22"/>
                <w:lang w:val="lt-LT"/>
              </w:rPr>
              <w:t xml:space="preserve">Finansinės atskaitomybės dokumentai (balansas, ataskaitinių </w:t>
            </w:r>
            <w:r w:rsidRPr="00405B78">
              <w:rPr>
                <w:rStyle w:val="Numatytasispastraiposriftas1"/>
                <w:i/>
                <w:sz w:val="22"/>
                <w:szCs w:val="22"/>
                <w:lang w:val="lt-LT"/>
              </w:rPr>
              <w:t>(jei taikoma)</w:t>
            </w:r>
            <w:r w:rsidRPr="00405B78">
              <w:rPr>
                <w:rStyle w:val="Numatytasispastraiposriftas1"/>
                <w:sz w:val="22"/>
                <w:szCs w:val="22"/>
                <w:lang w:val="lt-LT"/>
              </w:rPr>
              <w:t xml:space="preserve"> ir einamųjų metų pelno (nuostolių) ataskaitos).</w:t>
            </w:r>
            <w:r w:rsidR="0042062A" w:rsidRPr="00405B78">
              <w:rPr>
                <w:rStyle w:val="Numatytasispastraiposriftas1"/>
                <w:sz w:val="22"/>
                <w:szCs w:val="22"/>
                <w:lang w:val="lt-LT"/>
              </w:rPr>
              <w:t xml:space="preserve"> </w:t>
            </w:r>
          </w:p>
          <w:p w14:paraId="008E9F27" w14:textId="5F9F82A0" w:rsidR="00667648" w:rsidRPr="00405B78" w:rsidRDefault="00DB57D7" w:rsidP="00667648">
            <w:pPr>
              <w:suppressAutoHyphens/>
              <w:autoSpaceDE w:val="0"/>
              <w:autoSpaceDN w:val="0"/>
              <w:ind w:right="131"/>
              <w:jc w:val="both"/>
              <w:textAlignment w:val="center"/>
              <w:rPr>
                <w:i/>
                <w:color w:val="000000"/>
                <w:sz w:val="22"/>
                <w:szCs w:val="22"/>
              </w:rPr>
            </w:pPr>
            <w:r w:rsidRPr="00405B78">
              <w:rPr>
                <w:color w:val="000000"/>
                <w:sz w:val="22"/>
                <w:szCs w:val="22"/>
              </w:rPr>
              <w:t>5.9</w:t>
            </w:r>
            <w:r w:rsidR="00667648" w:rsidRPr="00405B78">
              <w:rPr>
                <w:color w:val="000000"/>
                <w:sz w:val="22"/>
                <w:szCs w:val="22"/>
              </w:rPr>
              <w:t xml:space="preserve">. Valstybinės visuomenės sveikatos priežiūros tarnybos prie Sveikatos apsaugos ministerijos visuomenės sveikatos centro ar jo skyriaus išduotas leidimas – higienos pasas, leidžiantis verstis projekte numatyta vykdyti veikla </w:t>
            </w:r>
            <w:r w:rsidR="00667648" w:rsidRPr="00405B78">
              <w:rPr>
                <w:i/>
                <w:color w:val="000000"/>
                <w:sz w:val="22"/>
                <w:szCs w:val="22"/>
              </w:rPr>
              <w:t>(jei taikoma).</w:t>
            </w:r>
          </w:p>
          <w:p w14:paraId="022B30FB" w14:textId="4F0C5D6D" w:rsidR="004A22D9" w:rsidRPr="00405B78" w:rsidRDefault="00B825C9" w:rsidP="00667648">
            <w:pPr>
              <w:ind w:right="131"/>
              <w:rPr>
                <w:sz w:val="22"/>
                <w:szCs w:val="22"/>
              </w:rPr>
            </w:pPr>
            <w:r w:rsidRPr="00782679">
              <w:rPr>
                <w:color w:val="000000"/>
                <w:sz w:val="22"/>
                <w:szCs w:val="22"/>
              </w:rPr>
              <w:t>5.10</w:t>
            </w:r>
            <w:r>
              <w:rPr>
                <w:i/>
                <w:color w:val="000000"/>
                <w:sz w:val="22"/>
                <w:szCs w:val="22"/>
              </w:rPr>
              <w:t xml:space="preserve">. </w:t>
            </w:r>
            <w:r>
              <w:rPr>
                <w:sz w:val="22"/>
                <w:szCs w:val="22"/>
              </w:rPr>
              <w:t>Kiti dokumentai pagal poreikį.</w:t>
            </w:r>
          </w:p>
          <w:p w14:paraId="4E02CFDF" w14:textId="782A6B0B"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6</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atitiktį horizontaliosioms ES politikos sritims</w:t>
            </w:r>
            <w:r w:rsidR="004A22D9" w:rsidRPr="00405B78">
              <w:rPr>
                <w:rFonts w:ascii="Times New Roman" w:hAnsi="Times New Roman" w:cs="Times New Roman"/>
                <w:b/>
                <w:sz w:val="22"/>
                <w:szCs w:val="22"/>
                <w:lang w:val="lt-LT"/>
              </w:rPr>
              <w:t>:</w:t>
            </w:r>
          </w:p>
          <w:p w14:paraId="5CED6AD0" w14:textId="38FD17E4" w:rsidR="004A22D9" w:rsidRPr="00405B78" w:rsidRDefault="00C830A6" w:rsidP="00791F0A">
            <w:pPr>
              <w:jc w:val="both"/>
              <w:rPr>
                <w:bCs/>
                <w:sz w:val="22"/>
                <w:szCs w:val="22"/>
              </w:rPr>
            </w:pPr>
            <w:r w:rsidRPr="00405B78">
              <w:rPr>
                <w:sz w:val="22"/>
                <w:szCs w:val="22"/>
              </w:rPr>
              <w:t>6</w:t>
            </w:r>
            <w:r w:rsidR="004A22D9" w:rsidRPr="00405B78">
              <w:rPr>
                <w:sz w:val="22"/>
                <w:szCs w:val="22"/>
              </w:rPr>
              <w:t>.1.</w:t>
            </w:r>
            <w:r w:rsidR="004A22D9" w:rsidRPr="00405B78">
              <w:rPr>
                <w:i/>
                <w:sz w:val="22"/>
                <w:szCs w:val="22"/>
              </w:rPr>
              <w:t xml:space="preserve"> </w:t>
            </w:r>
            <w:r w:rsidR="00944378" w:rsidRPr="00405B78">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w:t>
            </w:r>
            <w:r w:rsidR="00944378" w:rsidRPr="00405B78">
              <w:rPr>
                <w:bCs/>
                <w:sz w:val="22"/>
                <w:szCs w:val="22"/>
              </w:rPr>
              <w:lastRenderedPageBreak/>
              <w:t xml:space="preserve">statuso deklaracijos formos patvirtinimo“, ir paskelbta VVG interneto svetainėje adresu </w:t>
            </w:r>
            <w:hyperlink r:id="rId9" w:history="1">
              <w:r w:rsidR="00944378" w:rsidRPr="00405B78">
                <w:rPr>
                  <w:bCs/>
                  <w:color w:val="0000FF"/>
                  <w:sz w:val="22"/>
                  <w:szCs w:val="22"/>
                  <w:u w:val="single"/>
                </w:rPr>
                <w:t>www.akmenesvvg.lt</w:t>
              </w:r>
            </w:hyperlink>
            <w:r w:rsidR="00944378" w:rsidRPr="00405B78">
              <w:rPr>
                <w:bCs/>
                <w:sz w:val="22"/>
                <w:szCs w:val="22"/>
              </w:rPr>
              <w:t xml:space="preserve"> (taikoma </w:t>
            </w:r>
            <w:r w:rsidR="00944378" w:rsidRPr="00405B78">
              <w:rPr>
                <w:color w:val="000000"/>
                <w:sz w:val="22"/>
                <w:szCs w:val="22"/>
              </w:rPr>
              <w:t>Vietos projektų administravimo taisyklių 29.3 papunktyje nurodytiems atvejams</w:t>
            </w:r>
            <w:r w:rsidR="00944378" w:rsidRPr="00405B78">
              <w:rPr>
                <w:bCs/>
                <w:sz w:val="22"/>
                <w:szCs w:val="22"/>
              </w:rPr>
              <w:t>);</w:t>
            </w:r>
          </w:p>
          <w:p w14:paraId="5220BC0E" w14:textId="14B03D40" w:rsidR="00064839" w:rsidRPr="00405B78" w:rsidRDefault="00064839" w:rsidP="00791F0A">
            <w:pPr>
              <w:jc w:val="both"/>
              <w:rPr>
                <w:bCs/>
                <w:sz w:val="22"/>
                <w:szCs w:val="22"/>
              </w:rPr>
            </w:pPr>
            <w:r w:rsidRPr="00405B78">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405B78">
              <w:rPr>
                <w:i/>
                <w:sz w:val="22"/>
                <w:szCs w:val="22"/>
              </w:rPr>
              <w:t>de</w:t>
            </w:r>
            <w:proofErr w:type="spellEnd"/>
            <w:r w:rsidRPr="00405B78">
              <w:rPr>
                <w:i/>
                <w:sz w:val="22"/>
                <w:szCs w:val="22"/>
              </w:rPr>
              <w:t xml:space="preserve"> </w:t>
            </w:r>
            <w:proofErr w:type="spellStart"/>
            <w:r w:rsidRPr="00405B78">
              <w:rPr>
                <w:i/>
                <w:sz w:val="22"/>
                <w:szCs w:val="22"/>
              </w:rPr>
              <w:t>minimis</w:t>
            </w:r>
            <w:proofErr w:type="spellEnd"/>
            <w:r w:rsidRPr="00405B78">
              <w:rPr>
                <w:sz w:val="22"/>
                <w:szCs w:val="22"/>
              </w:rPr>
              <w:t xml:space="preserve"> pagalbai (OL 2013 L 352, p. 1), </w:t>
            </w:r>
            <w:r w:rsidRPr="00405B78">
              <w:rPr>
                <w:bCs/>
                <w:sz w:val="22"/>
                <w:szCs w:val="22"/>
              </w:rPr>
              <w:t xml:space="preserve">jos forma paskelbta VVG interneto svetainėje adresu </w:t>
            </w:r>
            <w:hyperlink r:id="rId10" w:history="1">
              <w:r w:rsidRPr="00405B78">
                <w:rPr>
                  <w:bCs/>
                  <w:color w:val="0000FF"/>
                  <w:sz w:val="22"/>
                  <w:szCs w:val="22"/>
                  <w:u w:val="single"/>
                </w:rPr>
                <w:t>www.akmenesvvg.lt</w:t>
              </w:r>
            </w:hyperlink>
            <w:r w:rsidRPr="00405B78">
              <w:rPr>
                <w:sz w:val="22"/>
                <w:szCs w:val="22"/>
              </w:rPr>
              <w:t>.</w:t>
            </w:r>
            <w:r w:rsidRPr="00405B78">
              <w:rPr>
                <w:i/>
                <w:sz w:val="22"/>
                <w:szCs w:val="22"/>
              </w:rPr>
              <w:t xml:space="preserve"> </w:t>
            </w:r>
            <w:r w:rsidRPr="00405B78">
              <w:rPr>
                <w:sz w:val="22"/>
                <w:szCs w:val="22"/>
              </w:rPr>
              <w:t>(Taikoma siekiant pagrįsti, kad parama vietos projektui įgyvendinti skiriama nepažeidžiant ES teisės normų, susijusių su nereikšminga (</w:t>
            </w:r>
            <w:proofErr w:type="spellStart"/>
            <w:r w:rsidRPr="00405B78">
              <w:rPr>
                <w:i/>
                <w:iCs/>
                <w:sz w:val="22"/>
                <w:szCs w:val="22"/>
              </w:rPr>
              <w:t>de</w:t>
            </w:r>
            <w:proofErr w:type="spellEnd"/>
            <w:r w:rsidRPr="00405B78">
              <w:rPr>
                <w:i/>
                <w:iCs/>
                <w:sz w:val="22"/>
                <w:szCs w:val="22"/>
              </w:rPr>
              <w:t xml:space="preserve"> </w:t>
            </w:r>
            <w:proofErr w:type="spellStart"/>
            <w:r w:rsidRPr="00405B78">
              <w:rPr>
                <w:i/>
                <w:iCs/>
                <w:sz w:val="22"/>
                <w:szCs w:val="22"/>
              </w:rPr>
              <w:t>minimis</w:t>
            </w:r>
            <w:proofErr w:type="spellEnd"/>
            <w:r w:rsidRPr="00405B78">
              <w:rPr>
                <w:sz w:val="22"/>
                <w:szCs w:val="22"/>
              </w:rPr>
              <w:t>)</w:t>
            </w:r>
            <w:r w:rsidRPr="00405B78">
              <w:rPr>
                <w:i/>
                <w:iCs/>
                <w:sz w:val="22"/>
                <w:szCs w:val="22"/>
              </w:rPr>
              <w:t xml:space="preserve"> </w:t>
            </w:r>
            <w:r w:rsidRPr="00405B78">
              <w:rPr>
                <w:sz w:val="22"/>
                <w:szCs w:val="22"/>
              </w:rPr>
              <w:t>pagalba, kaip nurodyta Vietos projektų administravimo taisyklių 29.3 papunktyje).</w:t>
            </w:r>
          </w:p>
          <w:p w14:paraId="2DB35C03" w14:textId="197E82CF"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7</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nuosavo indėlio tinkamumą</w:t>
            </w:r>
            <w:r w:rsidR="004A22D9" w:rsidRPr="00405B78">
              <w:rPr>
                <w:rFonts w:ascii="Times New Roman" w:hAnsi="Times New Roman" w:cs="Times New Roman"/>
                <w:b/>
                <w:sz w:val="22"/>
                <w:szCs w:val="22"/>
                <w:lang w:val="lt-LT"/>
              </w:rPr>
              <w:t>:</w:t>
            </w:r>
          </w:p>
          <w:p w14:paraId="54DDA9B8" w14:textId="76C3D53D" w:rsidR="004A22D9"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7</w:t>
            </w:r>
            <w:r w:rsidR="004A22D9" w:rsidRPr="00405B78">
              <w:rPr>
                <w:rFonts w:ascii="Times New Roman" w:hAnsi="Times New Roman" w:cs="Times New Roman"/>
                <w:sz w:val="22"/>
                <w:szCs w:val="22"/>
                <w:lang w:val="lt-LT"/>
              </w:rPr>
              <w:t xml:space="preserve">.1. </w:t>
            </w:r>
            <w:r w:rsidR="00933CD8" w:rsidRPr="009B5B1D">
              <w:rPr>
                <w:rFonts w:ascii="Times New Roman" w:hAnsi="Times New Roman" w:cs="Times New Roman"/>
                <w:sz w:val="22"/>
                <w:szCs w:val="22"/>
                <w:lang w:val="lt-LT"/>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00933CD8"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00933CD8" w:rsidRPr="009B5B1D">
              <w:rPr>
                <w:rFonts w:ascii="Times New Roman" w:hAnsi="Times New Roman" w:cs="Times New Roman"/>
                <w:sz w:val="22"/>
                <w:szCs w:val="22"/>
                <w:lang w:val="lt-LT"/>
              </w:rPr>
              <w:t>. Šie dokumentai turi būti pateikti ne vėliau kaip iki vietos projekto vertinimo pabaigos);</w:t>
            </w:r>
          </w:p>
          <w:p w14:paraId="51D873FA" w14:textId="388851C3" w:rsidR="00F333F0" w:rsidRPr="00405B78" w:rsidRDefault="00F333F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7.2. </w:t>
            </w:r>
            <w:r w:rsidRPr="009B5B1D">
              <w:rPr>
                <w:rFonts w:ascii="Times New Roman" w:hAnsi="Times New Roman" w:cs="Times New Roman"/>
                <w:sz w:val="22"/>
                <w:szCs w:val="22"/>
                <w:lang w:val="lt-LT"/>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1BF24931" w14:textId="4D6D13BF" w:rsidR="00112D89"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7</w:t>
            </w:r>
            <w:r w:rsidR="009E7D7C" w:rsidRPr="00405B78">
              <w:rPr>
                <w:rFonts w:ascii="Times New Roman" w:hAnsi="Times New Roman" w:cs="Times New Roman"/>
                <w:sz w:val="22"/>
                <w:szCs w:val="22"/>
                <w:lang w:val="lt-LT"/>
              </w:rPr>
              <w:t>.</w:t>
            </w:r>
            <w:r w:rsidR="00B07B73">
              <w:rPr>
                <w:rFonts w:ascii="Times New Roman" w:hAnsi="Times New Roman" w:cs="Times New Roman"/>
                <w:sz w:val="22"/>
                <w:szCs w:val="22"/>
                <w:lang w:val="lt-LT"/>
              </w:rPr>
              <w:t>3</w:t>
            </w:r>
            <w:r w:rsidR="004A22D9" w:rsidRPr="00405B78">
              <w:rPr>
                <w:rFonts w:ascii="Times New Roman" w:hAnsi="Times New Roman" w:cs="Times New Roman"/>
                <w:sz w:val="22"/>
                <w:szCs w:val="22"/>
                <w:lang w:val="lt-LT"/>
              </w:rPr>
              <w:t xml:space="preserve">. Dokumentai, kuriais </w:t>
            </w:r>
            <w:r w:rsidR="00E6125E" w:rsidRPr="00405B78">
              <w:rPr>
                <w:rFonts w:ascii="Times New Roman" w:hAnsi="Times New Roman" w:cs="Times New Roman"/>
                <w:sz w:val="22"/>
                <w:szCs w:val="22"/>
                <w:lang w:val="lt-LT"/>
              </w:rPr>
              <w:t xml:space="preserve">pagrindžiamos pareiškėjo skolintos lėšos </w:t>
            </w:r>
            <w:r w:rsidR="004A22D9" w:rsidRPr="00405B78">
              <w:rPr>
                <w:rFonts w:ascii="Times New Roman" w:hAnsi="Times New Roman" w:cs="Times New Roman"/>
                <w:sz w:val="22"/>
                <w:szCs w:val="22"/>
                <w:lang w:val="lt-LT"/>
              </w:rPr>
              <w:t>(taikoma, kai pareiškėjas prie vietos projekto įgyvendinimo prisideda skolintomis lėšomis.</w:t>
            </w:r>
            <w:r w:rsidR="00936B6B" w:rsidRPr="00405B78">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405B78">
              <w:rPr>
                <w:rFonts w:ascii="Times New Roman" w:hAnsi="Times New Roman" w:cs="Times New Roman"/>
                <w:sz w:val="22"/>
                <w:szCs w:val="22"/>
                <w:lang w:val="lt-LT"/>
              </w:rPr>
              <w:t>, atitinkantys Vietos projektų administravimo taisyklių 32.4 papunktyje nurodytus reikalavimus</w:t>
            </w:r>
            <w:r w:rsidR="004B2ACB" w:rsidRPr="00405B78">
              <w:rPr>
                <w:rFonts w:ascii="Times New Roman" w:hAnsi="Times New Roman" w:cs="Times New Roman"/>
                <w:sz w:val="22"/>
                <w:szCs w:val="22"/>
                <w:lang w:val="lt-LT"/>
              </w:rPr>
              <w:t xml:space="preserve">. Jeigu </w:t>
            </w:r>
            <w:r w:rsidR="008812F9" w:rsidRPr="00405B78">
              <w:rPr>
                <w:rFonts w:ascii="Times New Roman" w:hAnsi="Times New Roman" w:cs="Times New Roman"/>
                <w:sz w:val="22"/>
                <w:szCs w:val="22"/>
                <w:lang w:val="lt-LT"/>
              </w:rPr>
              <w:t>paskolą planuojama gauti iš fizinio asmens</w:t>
            </w:r>
            <w:r w:rsidR="00190F05" w:rsidRPr="00405B78">
              <w:rPr>
                <w:rFonts w:ascii="Times New Roman" w:hAnsi="Times New Roman" w:cs="Times New Roman"/>
                <w:sz w:val="22"/>
                <w:szCs w:val="22"/>
                <w:lang w:val="lt-LT"/>
              </w:rPr>
              <w:t xml:space="preserve"> </w:t>
            </w:r>
            <w:proofErr w:type="spellStart"/>
            <w:r w:rsidR="00830046" w:rsidRPr="00405B78">
              <w:rPr>
                <w:rFonts w:ascii="Times New Roman" w:hAnsi="Times New Roman" w:cs="Times New Roman"/>
                <w:sz w:val="22"/>
                <w:szCs w:val="22"/>
              </w:rPr>
              <w:t>ar</w:t>
            </w:r>
            <w:proofErr w:type="spellEnd"/>
            <w:r w:rsidR="00830046"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juridinio</w:t>
            </w:r>
            <w:proofErr w:type="spellEnd"/>
            <w:r w:rsidR="00830046"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asmens</w:t>
            </w:r>
            <w:proofErr w:type="spellEnd"/>
            <w:r w:rsidR="00190F05" w:rsidRPr="00405B78">
              <w:rPr>
                <w:rFonts w:ascii="Times New Roman" w:hAnsi="Times New Roman" w:cs="Times New Roman"/>
                <w:sz w:val="22"/>
                <w:szCs w:val="22"/>
              </w:rPr>
              <w:t xml:space="preserve">, kuris </w:t>
            </w:r>
            <w:proofErr w:type="spellStart"/>
            <w:r w:rsidR="00190F05" w:rsidRPr="00405B78">
              <w:rPr>
                <w:rFonts w:ascii="Times New Roman" w:hAnsi="Times New Roman" w:cs="Times New Roman"/>
                <w:sz w:val="22"/>
                <w:szCs w:val="22"/>
              </w:rPr>
              <w:t>nėra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finansų</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įstaiga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kartu</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vietos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projekto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paraiška</w:t>
            </w:r>
            <w:proofErr w:type="spellEnd"/>
            <w:r w:rsidR="00190F05"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turi</w:t>
            </w:r>
            <w:proofErr w:type="spellEnd"/>
            <w:r w:rsidR="00830046"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būti</w:t>
            </w:r>
            <w:proofErr w:type="spellEnd"/>
            <w:r w:rsidR="00830046" w:rsidRPr="00405B78">
              <w:rPr>
                <w:rFonts w:ascii="Times New Roman" w:hAnsi="Times New Roman" w:cs="Times New Roman"/>
                <w:sz w:val="22"/>
                <w:szCs w:val="22"/>
              </w:rPr>
              <w:t xml:space="preserve"> </w:t>
            </w:r>
            <w:proofErr w:type="spellStart"/>
            <w:r w:rsidR="00AF240A" w:rsidRPr="00405B78">
              <w:rPr>
                <w:rFonts w:ascii="Times New Roman" w:hAnsi="Times New Roman" w:cs="Times New Roman"/>
                <w:sz w:val="22"/>
                <w:szCs w:val="22"/>
              </w:rPr>
              <w:t>pateiktas</w:t>
            </w:r>
            <w:proofErr w:type="spellEnd"/>
            <w:r w:rsidR="00AF240A"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šio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asmens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sutikimas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dėl</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paskolos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suteikimo</w:t>
            </w:r>
            <w:proofErr w:type="spellEnd"/>
            <w:r w:rsidR="00190F05" w:rsidRPr="00405B78">
              <w:rPr>
                <w:rFonts w:ascii="Times New Roman" w:hAnsi="Times New Roman" w:cs="Times New Roman"/>
                <w:sz w:val="22"/>
                <w:szCs w:val="22"/>
              </w:rPr>
              <w:t xml:space="preserve"> ir jo </w:t>
            </w:r>
            <w:proofErr w:type="spellStart"/>
            <w:r w:rsidR="00190F05" w:rsidRPr="00405B78">
              <w:rPr>
                <w:rFonts w:ascii="Times New Roman" w:hAnsi="Times New Roman" w:cs="Times New Roman"/>
                <w:sz w:val="22"/>
                <w:szCs w:val="22"/>
              </w:rPr>
              <w:t>banko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sąskaitos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išrašas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kita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informacija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apie</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lėšas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esančias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terminuotose</w:t>
            </w:r>
            <w:proofErr w:type="spellEnd"/>
            <w:r w:rsidR="00190F05" w:rsidRPr="00405B78">
              <w:rPr>
                <w:rFonts w:ascii="Times New Roman" w:hAnsi="Times New Roman" w:cs="Times New Roman"/>
                <w:sz w:val="22"/>
                <w:szCs w:val="22"/>
              </w:rPr>
              <w:t xml:space="preserve"> ir (arba) </w:t>
            </w:r>
            <w:proofErr w:type="spellStart"/>
            <w:r w:rsidR="00190F05" w:rsidRPr="00405B78">
              <w:rPr>
                <w:rFonts w:ascii="Times New Roman" w:hAnsi="Times New Roman" w:cs="Times New Roman"/>
                <w:sz w:val="22"/>
                <w:szCs w:val="22"/>
              </w:rPr>
              <w:t>kaupiamuosiuose</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indėliuose</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pagrindimo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dokumentai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turi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būti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sudaryti</w:t>
            </w:r>
            <w:proofErr w:type="spellEnd"/>
            <w:r w:rsidR="00190F05" w:rsidRPr="00405B78">
              <w:rPr>
                <w:rFonts w:ascii="Times New Roman" w:hAnsi="Times New Roman" w:cs="Times New Roman"/>
                <w:sz w:val="22"/>
                <w:szCs w:val="22"/>
              </w:rPr>
              <w:t xml:space="preserve"> ir </w:t>
            </w:r>
            <w:proofErr w:type="spellStart"/>
            <w:r w:rsidR="00190F05" w:rsidRPr="00405B78">
              <w:rPr>
                <w:rFonts w:ascii="Times New Roman" w:hAnsi="Times New Roman" w:cs="Times New Roman"/>
                <w:sz w:val="22"/>
                <w:szCs w:val="22"/>
              </w:rPr>
              <w:t>išduoti</w:t>
            </w:r>
            <w:proofErr w:type="spellEnd"/>
            <w:r w:rsidR="00190F05" w:rsidRPr="00405B78">
              <w:rPr>
                <w:rFonts w:ascii="Times New Roman" w:hAnsi="Times New Roman" w:cs="Times New Roman"/>
                <w:sz w:val="22"/>
                <w:szCs w:val="22"/>
              </w:rPr>
              <w:t xml:space="preserve"> ne </w:t>
            </w:r>
            <w:proofErr w:type="spellStart"/>
            <w:r w:rsidR="00190F05" w:rsidRPr="00405B78">
              <w:rPr>
                <w:rFonts w:ascii="Times New Roman" w:hAnsi="Times New Roman" w:cs="Times New Roman"/>
                <w:sz w:val="22"/>
                <w:szCs w:val="22"/>
              </w:rPr>
              <w:t>anksčiau</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kaip</w:t>
            </w:r>
            <w:proofErr w:type="spellEnd"/>
            <w:r w:rsidR="00190F05" w:rsidRPr="00405B78">
              <w:rPr>
                <w:rFonts w:ascii="Times New Roman" w:hAnsi="Times New Roman" w:cs="Times New Roman"/>
                <w:sz w:val="22"/>
                <w:szCs w:val="22"/>
              </w:rPr>
              <w:t xml:space="preserve"> 10 </w:t>
            </w:r>
            <w:proofErr w:type="spellStart"/>
            <w:r w:rsidR="00190F05" w:rsidRPr="00405B78">
              <w:rPr>
                <w:rFonts w:ascii="Times New Roman" w:hAnsi="Times New Roman" w:cs="Times New Roman"/>
                <w:sz w:val="22"/>
                <w:szCs w:val="22"/>
              </w:rPr>
              <w:t>darbo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dienų</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iki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paramos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paraiškos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pateikimo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pasirašyti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banko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darbuotojo</w:t>
            </w:r>
            <w:proofErr w:type="spellEnd"/>
            <w:r w:rsidR="00190F05" w:rsidRPr="00405B78">
              <w:rPr>
                <w:rFonts w:ascii="Times New Roman" w:hAnsi="Times New Roman" w:cs="Times New Roman"/>
                <w:sz w:val="22"/>
                <w:szCs w:val="22"/>
              </w:rPr>
              <w:t>)</w:t>
            </w:r>
            <w:r w:rsidR="004B2ACB" w:rsidRPr="00405B78">
              <w:rPr>
                <w:rFonts w:ascii="Times New Roman" w:hAnsi="Times New Roman" w:cs="Times New Roman"/>
                <w:sz w:val="22"/>
                <w:szCs w:val="22"/>
                <w:lang w:val="lt-LT"/>
              </w:rPr>
              <w:t xml:space="preserve">. </w:t>
            </w:r>
            <w:r w:rsidR="002D1E7B" w:rsidRPr="00405B78">
              <w:rPr>
                <w:rFonts w:ascii="Times New Roman" w:hAnsi="Times New Roman" w:cs="Times New Roman"/>
                <w:sz w:val="22"/>
                <w:szCs w:val="22"/>
                <w:lang w:val="lt-LT"/>
              </w:rPr>
              <w:t>Skyrus paramą, n</w:t>
            </w:r>
            <w:r w:rsidR="00196BF8" w:rsidRPr="00405B78">
              <w:rPr>
                <w:rFonts w:ascii="Times New Roman" w:hAnsi="Times New Roman" w:cs="Times New Roman"/>
                <w:sz w:val="22"/>
                <w:szCs w:val="22"/>
                <w:lang w:val="lt-LT"/>
              </w:rPr>
              <w:t xml:space="preserve">e vėliau kaip </w:t>
            </w:r>
            <w:r w:rsidR="002D1E7B" w:rsidRPr="00405B78">
              <w:rPr>
                <w:rFonts w:ascii="Times New Roman" w:hAnsi="Times New Roman" w:cs="Times New Roman"/>
                <w:sz w:val="22"/>
                <w:szCs w:val="22"/>
                <w:lang w:val="lt-LT"/>
              </w:rPr>
              <w:t>iki mokėjimo prašymo,</w:t>
            </w:r>
            <w:r w:rsidR="00196BF8" w:rsidRPr="00405B78">
              <w:rPr>
                <w:rFonts w:ascii="Times New Roman" w:hAnsi="Times New Roman" w:cs="Times New Roman"/>
                <w:sz w:val="22"/>
                <w:szCs w:val="22"/>
                <w:lang w:val="lt-LT"/>
              </w:rPr>
              <w:t xml:space="preserve"> </w:t>
            </w:r>
            <w:r w:rsidR="002D1E7B" w:rsidRPr="00405B78">
              <w:rPr>
                <w:rFonts w:ascii="Times New Roman" w:hAnsi="Times New Roman" w:cs="Times New Roman"/>
                <w:sz w:val="22"/>
                <w:szCs w:val="22"/>
                <w:lang w:val="lt-LT"/>
              </w:rPr>
              <w:t xml:space="preserve">kuriame prašoma kompensuoti skolintomis lėšomis įsigytas investicijas, </w:t>
            </w:r>
            <w:r w:rsidR="00E14FF0" w:rsidRPr="00405B78">
              <w:rPr>
                <w:rFonts w:ascii="Times New Roman" w:hAnsi="Times New Roman" w:cs="Times New Roman"/>
                <w:sz w:val="22"/>
                <w:szCs w:val="22"/>
                <w:lang w:val="lt-LT"/>
              </w:rPr>
              <w:t xml:space="preserve">pareiškėjas turės pateikti </w:t>
            </w:r>
            <w:r w:rsidR="004C4967" w:rsidRPr="00405B78">
              <w:rPr>
                <w:rFonts w:ascii="Times New Roman" w:hAnsi="Times New Roman" w:cs="Times New Roman"/>
                <w:sz w:val="22"/>
                <w:szCs w:val="22"/>
                <w:lang w:val="lt-LT"/>
              </w:rPr>
              <w:t xml:space="preserve">pasirašytą </w:t>
            </w:r>
            <w:r w:rsidR="006A2E17" w:rsidRPr="00405B78">
              <w:rPr>
                <w:rFonts w:ascii="Times New Roman" w:hAnsi="Times New Roman" w:cs="Times New Roman"/>
                <w:sz w:val="22"/>
                <w:szCs w:val="22"/>
                <w:lang w:val="lt-LT"/>
              </w:rPr>
              <w:t xml:space="preserve">(ir notaro patvirtintą, jeigu paskolą suteikia ne kredito įstaiga) </w:t>
            </w:r>
            <w:r w:rsidR="004C4967" w:rsidRPr="00405B78">
              <w:rPr>
                <w:rFonts w:ascii="Times New Roman" w:hAnsi="Times New Roman" w:cs="Times New Roman"/>
                <w:sz w:val="22"/>
                <w:szCs w:val="22"/>
                <w:lang w:val="lt-LT"/>
              </w:rPr>
              <w:t>paskolos ar finansinės nuomos (lizingo) sutartį arba raštu patvirtinti, kad atitinkamą projekto dalį įgyvendins</w:t>
            </w:r>
            <w:r w:rsidR="00EE06BA" w:rsidRPr="00405B78">
              <w:rPr>
                <w:rFonts w:ascii="Times New Roman" w:hAnsi="Times New Roman" w:cs="Times New Roman"/>
                <w:sz w:val="22"/>
                <w:szCs w:val="22"/>
                <w:lang w:val="lt-LT"/>
              </w:rPr>
              <w:t xml:space="preserve"> pagrįstomis nuosavomis lėšomis</w:t>
            </w:r>
            <w:r w:rsidR="004A22D9" w:rsidRPr="00405B78">
              <w:rPr>
                <w:rFonts w:ascii="Times New Roman" w:hAnsi="Times New Roman" w:cs="Times New Roman"/>
                <w:sz w:val="22"/>
                <w:szCs w:val="22"/>
                <w:lang w:val="lt-LT"/>
              </w:rPr>
              <w:t>;</w:t>
            </w:r>
          </w:p>
          <w:p w14:paraId="20937990" w14:textId="77777777" w:rsidR="00D53EFB" w:rsidRPr="00F27F1E" w:rsidRDefault="00D53EFB" w:rsidP="00D53EFB">
            <w:pPr>
              <w:pStyle w:val="BodyText10"/>
              <w:ind w:firstLine="0"/>
              <w:rPr>
                <w:rFonts w:ascii="Times New Roman" w:hAnsi="Times New Roman" w:cs="Times New Roman"/>
                <w:sz w:val="22"/>
                <w:szCs w:val="22"/>
                <w:lang w:val="lt-LT"/>
              </w:rPr>
            </w:pPr>
            <w:r w:rsidRPr="00F27F1E">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F27F1E">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F27F1E">
              <w:rPr>
                <w:rFonts w:ascii="Times New Roman" w:hAnsi="Times New Roman" w:cs="Times New Roman"/>
                <w:bCs/>
                <w:i/>
                <w:lang w:val="lt-LT" w:eastAsia="lt-LT"/>
              </w:rPr>
              <w:t xml:space="preserve"> </w:t>
            </w:r>
            <w:r w:rsidRPr="00F27F1E">
              <w:rPr>
                <w:rFonts w:ascii="Times New Roman" w:hAnsi="Times New Roman" w:cs="Times New Roman"/>
                <w:sz w:val="22"/>
                <w:szCs w:val="22"/>
                <w:lang w:val="lt-LT"/>
              </w:rPr>
              <w:t>3.2.3 papunktyje.);</w:t>
            </w:r>
          </w:p>
          <w:p w14:paraId="54AB4AB9" w14:textId="77777777" w:rsidR="00D53EFB" w:rsidRPr="00F27F1E" w:rsidRDefault="00D53EFB" w:rsidP="00D53EFB">
            <w:pPr>
              <w:pStyle w:val="BodyText10"/>
              <w:ind w:firstLine="0"/>
              <w:rPr>
                <w:rFonts w:ascii="Times New Roman" w:hAnsi="Times New Roman" w:cs="Times New Roman"/>
                <w:sz w:val="22"/>
                <w:szCs w:val="22"/>
                <w:lang w:val="lt-LT"/>
              </w:rPr>
            </w:pPr>
            <w:r w:rsidRPr="00F27F1E">
              <w:rPr>
                <w:rFonts w:ascii="Times New Roman" w:hAnsi="Times New Roman" w:cs="Times New Roman"/>
                <w:sz w:val="22"/>
                <w:szCs w:val="22"/>
                <w:lang w:val="lt-LT"/>
              </w:rPr>
              <w:t xml:space="preserve">7.5. Dokumentai, pagrindžiantys įnašo natūra (nekilnojamuoju turtu), kuriuo prisidedama prie vietos projekto įgyvendinimo, vertę: </w:t>
            </w:r>
            <w:r w:rsidRPr="00F27F1E">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F27F1E">
              <w:rPr>
                <w:rFonts w:ascii="Times New Roman" w:hAnsi="Times New Roman" w:cs="Times New Roman"/>
                <w:sz w:val="22"/>
                <w:szCs w:val="22"/>
                <w:lang w:val="lt-LT"/>
              </w:rPr>
              <w:t xml:space="preserve"> arba </w:t>
            </w:r>
            <w:r w:rsidRPr="00F27F1E">
              <w:rPr>
                <w:rFonts w:ascii="Times New Roman" w:hAnsi="Times New Roman" w:cs="Times New Roman"/>
                <w:color w:val="000000"/>
                <w:sz w:val="22"/>
                <w:szCs w:val="22"/>
                <w:lang w:val="lt-LT"/>
              </w:rPr>
              <w:t xml:space="preserve">VĮ Registrų centro Nekilnojamojo turto registro duomenys </w:t>
            </w:r>
            <w:r w:rsidRPr="00F27F1E">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4A5E8B00" w14:textId="77777777" w:rsidR="00D53EFB" w:rsidRPr="00F27F1E" w:rsidRDefault="00D53EFB" w:rsidP="00D53EFB">
            <w:pPr>
              <w:pStyle w:val="BodyText10"/>
              <w:ind w:firstLine="0"/>
              <w:rPr>
                <w:rFonts w:ascii="Times New Roman" w:hAnsi="Times New Roman" w:cs="Times New Roman"/>
                <w:sz w:val="22"/>
                <w:szCs w:val="22"/>
                <w:lang w:val="lt-LT"/>
              </w:rPr>
            </w:pPr>
            <w:r w:rsidRPr="00F27F1E">
              <w:rPr>
                <w:rFonts w:ascii="Times New Roman" w:hAnsi="Times New Roman" w:cs="Times New Roman"/>
                <w:sz w:val="22"/>
                <w:szCs w:val="22"/>
                <w:lang w:val="lt-LT"/>
              </w:rPr>
              <w:lastRenderedPageBreak/>
              <w:t xml:space="preserve">7.6.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F27F1E">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F27F1E">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6C9B658B" w14:textId="1A11D9BB" w:rsidR="00D53EFB" w:rsidRPr="00405B78" w:rsidRDefault="00D53EFB" w:rsidP="00736A88">
            <w:pPr>
              <w:pStyle w:val="BodyText10"/>
              <w:ind w:firstLine="0"/>
              <w:rPr>
                <w:rFonts w:ascii="Times New Roman" w:hAnsi="Times New Roman" w:cs="Times New Roman"/>
                <w:sz w:val="22"/>
                <w:szCs w:val="22"/>
                <w:lang w:val="lt-LT"/>
              </w:rPr>
            </w:pPr>
            <w:r w:rsidRPr="00F27F1E">
              <w:rPr>
                <w:rFonts w:ascii="Times New Roman" w:hAnsi="Times New Roman" w:cs="Times New Roman"/>
                <w:sz w:val="22"/>
                <w:szCs w:val="22"/>
                <w:lang w:val="lt-LT"/>
              </w:rPr>
              <w:t>7.7. Dokumentai (</w:t>
            </w:r>
            <w:r w:rsidRPr="00F27F1E">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1" w:history="1">
              <w:r w:rsidRPr="00F27F1E">
                <w:rPr>
                  <w:bCs/>
                  <w:color w:val="0000FF"/>
                  <w:sz w:val="22"/>
                  <w:szCs w:val="22"/>
                  <w:u w:val="single"/>
                </w:rPr>
                <w:t>www.akmenesvvg.lt</w:t>
              </w:r>
            </w:hyperlink>
            <w:r w:rsidRPr="00F27F1E">
              <w:rPr>
                <w:rFonts w:ascii="Times New Roman" w:hAnsi="Times New Roman" w:cs="Times New Roman"/>
                <w:bCs/>
                <w:sz w:val="22"/>
                <w:szCs w:val="22"/>
                <w:lang w:val="lt-LT"/>
              </w:rPr>
              <w:t xml:space="preserve"> paskelbta forma</w:t>
            </w:r>
            <w:r w:rsidRPr="00F27F1E">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F27F1E">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F27F1E">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0539BC" w:rsidRPr="00F27F1E">
              <w:rPr>
                <w:rFonts w:ascii="Times New Roman" w:hAnsi="Times New Roman" w:cs="Times New Roman"/>
                <w:sz w:val="22"/>
                <w:szCs w:val="22"/>
                <w:lang w:val="lt-LT"/>
              </w:rPr>
              <w:t>.</w:t>
            </w:r>
          </w:p>
          <w:p w14:paraId="4BC3ABB0" w14:textId="0D9E32CC"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8</w:t>
            </w:r>
            <w:r w:rsidR="004A22D9" w:rsidRPr="00405B78">
              <w:rPr>
                <w:rFonts w:ascii="Times New Roman" w:hAnsi="Times New Roman" w:cs="Times New Roman"/>
                <w:sz w:val="22"/>
                <w:szCs w:val="22"/>
                <w:lang w:val="lt-LT"/>
              </w:rPr>
              <w:t xml:space="preserve">. </w:t>
            </w:r>
            <w:r w:rsidR="004A22D9" w:rsidRPr="00405B78">
              <w:rPr>
                <w:rFonts w:ascii="Times New Roman" w:hAnsi="Times New Roman" w:cs="Times New Roman"/>
                <w:sz w:val="22"/>
                <w:szCs w:val="22"/>
                <w:u w:val="single"/>
                <w:lang w:val="lt-LT"/>
              </w:rPr>
              <w:t>Kiti dokumentai</w:t>
            </w:r>
            <w:r w:rsidR="004A22D9" w:rsidRPr="00405B78">
              <w:rPr>
                <w:rFonts w:ascii="Times New Roman" w:hAnsi="Times New Roman" w:cs="Times New Roman"/>
                <w:sz w:val="22"/>
                <w:szCs w:val="22"/>
                <w:lang w:val="lt-LT"/>
              </w:rPr>
              <w:t>:</w:t>
            </w:r>
          </w:p>
          <w:p w14:paraId="171EDA16" w14:textId="77777777" w:rsidR="002A3C89" w:rsidRPr="00405B78" w:rsidRDefault="002A3C89" w:rsidP="002A3C89">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090F7A3B" w:rsidR="004A22D9" w:rsidRPr="00405B78" w:rsidRDefault="002A3C89" w:rsidP="002A3C89">
            <w:pPr>
              <w:pStyle w:val="BodyText10"/>
              <w:ind w:firstLine="0"/>
              <w:rPr>
                <w:rFonts w:ascii="Times New Roman" w:hAnsi="Times New Roman" w:cs="Times New Roman"/>
                <w:sz w:val="22"/>
                <w:szCs w:val="22"/>
                <w:lang w:val="lt-LT"/>
              </w:rPr>
            </w:pPr>
            <w:r w:rsidRPr="00405B78">
              <w:rPr>
                <w:sz w:val="22"/>
                <w:szCs w:val="22"/>
                <w:lang w:val="lt-LT"/>
              </w:rPr>
              <w:t xml:space="preserve">8.2. Pareiškėjo sprendimas dėl ilgalaikio turto vertės </w:t>
            </w:r>
            <w:r w:rsidRPr="00405B78">
              <w:rPr>
                <w:i/>
                <w:sz w:val="22"/>
                <w:szCs w:val="22"/>
                <w:lang w:val="lt-LT"/>
              </w:rPr>
              <w:t>(nurodoma, nuo kokios sumos pareiškėjo apskaitoje apskaičiuojamas ilgalaikis turtas).</w:t>
            </w:r>
          </w:p>
        </w:tc>
      </w:tr>
      <w:tr w:rsidR="00172B8D" w:rsidRPr="00405B78" w14:paraId="78C7BA7F" w14:textId="77777777" w:rsidTr="00437BE7">
        <w:trPr>
          <w:trHeight w:val="334"/>
        </w:trPr>
        <w:tc>
          <w:tcPr>
            <w:tcW w:w="2405" w:type="dxa"/>
            <w:shd w:val="clear" w:color="auto" w:fill="auto"/>
          </w:tcPr>
          <w:p w14:paraId="024F1A9E" w14:textId="45546480" w:rsidR="00172B8D" w:rsidRPr="00405B78" w:rsidRDefault="00FF5761" w:rsidP="00172B8D">
            <w:pPr>
              <w:pStyle w:val="BodyText10"/>
              <w:ind w:firstLine="0"/>
              <w:rPr>
                <w:rFonts w:ascii="Times New Roman" w:hAnsi="Times New Roman" w:cs="Times New Roman"/>
                <w:sz w:val="22"/>
                <w:szCs w:val="22"/>
                <w:lang w:val="lt-LT"/>
              </w:rPr>
            </w:pPr>
            <w:r w:rsidRPr="00405B78">
              <w:rPr>
                <w:rFonts w:ascii="Times New Roman" w:hAnsi="Times New Roman" w:cs="Times New Roman"/>
                <w:b/>
                <w:sz w:val="22"/>
                <w:szCs w:val="22"/>
                <w:lang w:val="lt-LT"/>
              </w:rPr>
              <w:lastRenderedPageBreak/>
              <w:t>5.2</w:t>
            </w:r>
            <w:r w:rsidR="00172B8D" w:rsidRPr="00405B78">
              <w:rPr>
                <w:rFonts w:ascii="Times New Roman" w:hAnsi="Times New Roman" w:cs="Times New Roman"/>
                <w:b/>
                <w:sz w:val="22"/>
                <w:szCs w:val="22"/>
                <w:lang w:val="lt-LT"/>
              </w:rPr>
              <w:t>.</w:t>
            </w:r>
            <w:r w:rsidR="00172B8D" w:rsidRPr="00405B78">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405B78" w:rsidRDefault="00172B8D"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05B78" w:rsidRDefault="00A1551B" w:rsidP="001153D4">
      <w:pPr>
        <w:suppressAutoHyphens/>
        <w:autoSpaceDE w:val="0"/>
        <w:autoSpaceDN w:val="0"/>
        <w:adjustRightInd w:val="0"/>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05B78" w14:paraId="6B6E15A1" w14:textId="77777777" w:rsidTr="00F81AA2">
        <w:tc>
          <w:tcPr>
            <w:tcW w:w="15163" w:type="dxa"/>
            <w:shd w:val="clear" w:color="auto" w:fill="F4B083"/>
          </w:tcPr>
          <w:p w14:paraId="44AE3D2F" w14:textId="77777777" w:rsidR="003512F0" w:rsidRPr="00405B78" w:rsidRDefault="00172B8D" w:rsidP="00D52378">
            <w:pPr>
              <w:rPr>
                <w:b/>
                <w:sz w:val="22"/>
                <w:szCs w:val="22"/>
              </w:rPr>
            </w:pPr>
            <w:r w:rsidRPr="00405B78">
              <w:rPr>
                <w:b/>
                <w:sz w:val="22"/>
                <w:szCs w:val="22"/>
              </w:rPr>
              <w:t>6</w:t>
            </w:r>
            <w:r w:rsidR="003512F0" w:rsidRPr="00405B78">
              <w:rPr>
                <w:b/>
                <w:sz w:val="22"/>
                <w:szCs w:val="22"/>
              </w:rPr>
              <w:t>. VIETOS PROJEKTŲ FINANSAVIMO SĄLYGŲ APRAŠO PRIEDAI:</w:t>
            </w:r>
          </w:p>
        </w:tc>
      </w:tr>
      <w:tr w:rsidR="003512F0" w:rsidRPr="00405B78" w14:paraId="529EBE1F" w14:textId="77777777" w:rsidTr="00F81AA2">
        <w:tc>
          <w:tcPr>
            <w:tcW w:w="15163" w:type="dxa"/>
            <w:shd w:val="clear" w:color="auto" w:fill="auto"/>
          </w:tcPr>
          <w:p w14:paraId="33FD233E" w14:textId="77777777" w:rsidR="007B2A32" w:rsidRPr="0040095E" w:rsidRDefault="007B2A32" w:rsidP="007B2A32">
            <w:pPr>
              <w:jc w:val="both"/>
              <w:rPr>
                <w:i/>
                <w:sz w:val="22"/>
                <w:szCs w:val="22"/>
              </w:rPr>
            </w:pPr>
            <w:r w:rsidRPr="0040095E">
              <w:rPr>
                <w:sz w:val="22"/>
                <w:szCs w:val="22"/>
              </w:rPr>
              <w:t>6.1. Šio FSA priedai yra:</w:t>
            </w:r>
          </w:p>
          <w:p w14:paraId="113DDE23" w14:textId="77777777" w:rsidR="007B2A32" w:rsidRPr="0040095E" w:rsidRDefault="007B2A32" w:rsidP="007B2A32">
            <w:pPr>
              <w:jc w:val="both"/>
              <w:rPr>
                <w:i/>
                <w:sz w:val="22"/>
                <w:szCs w:val="22"/>
              </w:rPr>
            </w:pPr>
            <w:r w:rsidRPr="0040095E">
              <w:rPr>
                <w:sz w:val="22"/>
                <w:szCs w:val="22"/>
              </w:rPr>
              <w:t>1 priedas „Vietos projekto paraiškos forma“.</w:t>
            </w:r>
          </w:p>
          <w:p w14:paraId="0D7FABAD" w14:textId="77777777" w:rsidR="007B2A32" w:rsidRPr="0040095E" w:rsidRDefault="007B2A32" w:rsidP="007B2A32">
            <w:pPr>
              <w:jc w:val="both"/>
              <w:rPr>
                <w:sz w:val="22"/>
                <w:szCs w:val="22"/>
              </w:rPr>
            </w:pPr>
            <w:r w:rsidRPr="0040095E">
              <w:rPr>
                <w:sz w:val="22"/>
                <w:szCs w:val="22"/>
              </w:rPr>
              <w:t>2 priedas „Vietos projekto verslo plano forma“;</w:t>
            </w:r>
          </w:p>
          <w:p w14:paraId="75E9BFD8" w14:textId="77777777" w:rsidR="007B2A32" w:rsidRPr="0040095E" w:rsidRDefault="007B2A32" w:rsidP="007B2A32">
            <w:pPr>
              <w:jc w:val="both"/>
              <w:rPr>
                <w:i/>
                <w:sz w:val="22"/>
                <w:szCs w:val="22"/>
              </w:rPr>
            </w:pPr>
            <w:r w:rsidRPr="0040095E">
              <w:rPr>
                <w:sz w:val="22"/>
                <w:szCs w:val="22"/>
              </w:rPr>
              <w:t>3 priedas „</w:t>
            </w:r>
            <w:r w:rsidRPr="0040095E">
              <w:rPr>
                <w:bCs/>
                <w:sz w:val="22"/>
                <w:szCs w:val="22"/>
              </w:rPr>
              <w:t>Jungtinės veiklos sutarties forma“.</w:t>
            </w:r>
          </w:p>
          <w:p w14:paraId="2371C3EC" w14:textId="77777777" w:rsidR="007B2A32" w:rsidRPr="0040095E" w:rsidRDefault="007B2A32" w:rsidP="007B2A32">
            <w:pPr>
              <w:jc w:val="both"/>
              <w:rPr>
                <w:bCs/>
                <w:sz w:val="22"/>
                <w:szCs w:val="22"/>
              </w:rPr>
            </w:pPr>
            <w:r w:rsidRPr="0040095E">
              <w:rPr>
                <w:sz w:val="22"/>
                <w:szCs w:val="22"/>
              </w:rPr>
              <w:t>4 priedas „Bendradarbiavimo sutarties forma“;</w:t>
            </w:r>
          </w:p>
          <w:p w14:paraId="5E75F15A" w14:textId="77777777" w:rsidR="007B2A32" w:rsidRPr="0040095E" w:rsidRDefault="007B2A32" w:rsidP="007B2A32">
            <w:pPr>
              <w:jc w:val="both"/>
              <w:rPr>
                <w:sz w:val="22"/>
                <w:szCs w:val="22"/>
              </w:rPr>
            </w:pPr>
            <w:r w:rsidRPr="0040095E">
              <w:rPr>
                <w:sz w:val="22"/>
                <w:szCs w:val="22"/>
              </w:rPr>
              <w:t>5 priedas „Vienos įmonės deklaracija“</w:t>
            </w:r>
          </w:p>
          <w:p w14:paraId="319DA372" w14:textId="77777777" w:rsidR="00BB5D2C" w:rsidRDefault="007B2A32" w:rsidP="007B2A32">
            <w:pPr>
              <w:jc w:val="both"/>
              <w:rPr>
                <w:sz w:val="22"/>
                <w:szCs w:val="22"/>
              </w:rPr>
            </w:pPr>
            <w:r w:rsidRPr="0040095E">
              <w:rPr>
                <w:sz w:val="22"/>
                <w:szCs w:val="22"/>
              </w:rPr>
              <w:t>6 priedas „Smulkiojo ir vidutinio verslo subjekto statuso deklaracija“</w:t>
            </w:r>
          </w:p>
          <w:p w14:paraId="1601802B" w14:textId="335F829F" w:rsidR="003512F0" w:rsidRPr="00405B78" w:rsidRDefault="00BB5D2C" w:rsidP="00AD26B1">
            <w:pPr>
              <w:jc w:val="both"/>
              <w:rPr>
                <w:sz w:val="22"/>
                <w:szCs w:val="22"/>
              </w:rPr>
            </w:pPr>
            <w:r>
              <w:rPr>
                <w:sz w:val="22"/>
                <w:szCs w:val="22"/>
              </w:rPr>
              <w:t xml:space="preserve">7 priedas </w:t>
            </w:r>
            <w:r w:rsidR="006D520B">
              <w:rPr>
                <w:sz w:val="22"/>
                <w:szCs w:val="22"/>
              </w:rPr>
              <w:t>„</w:t>
            </w:r>
            <w:r w:rsidR="00AD26B1">
              <w:rPr>
                <w:sz w:val="22"/>
                <w:szCs w:val="22"/>
              </w:rPr>
              <w:t>Akmenės rajone veikiančių kaimo bendruomeninių organizacijų sąvadas</w:t>
            </w:r>
            <w:r w:rsidR="006D520B">
              <w:rPr>
                <w:sz w:val="22"/>
                <w:szCs w:val="22"/>
              </w:rPr>
              <w:t>“</w:t>
            </w:r>
            <w:r w:rsidR="00AD26B1">
              <w:rPr>
                <w:sz w:val="22"/>
                <w:szCs w:val="22"/>
              </w:rPr>
              <w:t>.</w:t>
            </w:r>
            <w:r w:rsidR="00AD26B1" w:rsidRPr="00AD26B1">
              <w:rPr>
                <w:sz w:val="22"/>
                <w:szCs w:val="22"/>
              </w:rPr>
              <w:t xml:space="preserve"> </w:t>
            </w:r>
          </w:p>
        </w:tc>
      </w:tr>
    </w:tbl>
    <w:p w14:paraId="2EF0968F" w14:textId="7F3E364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02492B">
      <w:headerReference w:type="even" r:id="rId12"/>
      <w:headerReference w:type="default" r:id="rId13"/>
      <w:footerReference w:type="even" r:id="rId14"/>
      <w:footerReference w:type="default" r:id="rId15"/>
      <w:headerReference w:type="first" r:id="rId16"/>
      <w:footerReference w:type="first" r:id="rId17"/>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0302" w14:textId="77777777" w:rsidR="00F45B5C" w:rsidRDefault="00F45B5C" w:rsidP="0056536E">
      <w:r>
        <w:separator/>
      </w:r>
    </w:p>
  </w:endnote>
  <w:endnote w:type="continuationSeparator" w:id="0">
    <w:p w14:paraId="26756BD6" w14:textId="77777777" w:rsidR="00F45B5C" w:rsidRDefault="00F45B5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C510E0" w:rsidRDefault="00C510E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510E0" w:rsidRDefault="00C510E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C510E0" w:rsidRDefault="00C510E0">
    <w:pPr>
      <w:pStyle w:val="Porat"/>
      <w:framePr w:wrap="around" w:vAnchor="text" w:hAnchor="margin" w:xAlign="right" w:y="1"/>
      <w:rPr>
        <w:rStyle w:val="Puslapionumeris"/>
      </w:rPr>
    </w:pPr>
  </w:p>
  <w:p w14:paraId="1E1A4612" w14:textId="77777777" w:rsidR="00C510E0" w:rsidRDefault="00C510E0"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C510E0" w:rsidRPr="00875792" w:rsidRDefault="00C510E0"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C95D" w14:textId="77777777" w:rsidR="00F45B5C" w:rsidRDefault="00F45B5C" w:rsidP="0056536E">
      <w:r>
        <w:separator/>
      </w:r>
    </w:p>
  </w:footnote>
  <w:footnote w:type="continuationSeparator" w:id="0">
    <w:p w14:paraId="4ED535EA" w14:textId="77777777" w:rsidR="00F45B5C" w:rsidRDefault="00F45B5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C510E0" w:rsidRDefault="00C510E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510E0" w:rsidRDefault="00C510E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C510E0" w:rsidRDefault="00C510E0">
    <w:pPr>
      <w:pStyle w:val="Antrats"/>
      <w:jc w:val="center"/>
    </w:pPr>
    <w:r>
      <w:fldChar w:fldCharType="begin"/>
    </w:r>
    <w:r>
      <w:instrText>PAGE   \* MERGEFORMAT</w:instrText>
    </w:r>
    <w:r>
      <w:fldChar w:fldCharType="separate"/>
    </w:r>
    <w:r w:rsidR="003779DB" w:rsidRPr="003779DB">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C510E0" w:rsidRDefault="00C510E0">
    <w:pPr>
      <w:pStyle w:val="Antrats"/>
      <w:jc w:val="center"/>
    </w:pPr>
  </w:p>
  <w:p w14:paraId="2D376810" w14:textId="77777777" w:rsidR="00C510E0" w:rsidRDefault="00C510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15900"/>
    <w:multiLevelType w:val="multilevel"/>
    <w:tmpl w:val="2B363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46B37C82"/>
    <w:multiLevelType w:val="multilevel"/>
    <w:tmpl w:val="BAA8714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A86BCB"/>
    <w:multiLevelType w:val="hybridMultilevel"/>
    <w:tmpl w:val="5066D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EA730EC"/>
    <w:multiLevelType w:val="hybridMultilevel"/>
    <w:tmpl w:val="FCD07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0"/>
  </w:num>
  <w:num w:numId="6">
    <w:abstractNumId w:val="2"/>
  </w:num>
  <w:num w:numId="7">
    <w:abstractNumId w:val="10"/>
  </w:num>
  <w:num w:numId="8">
    <w:abstractNumId w:val="5"/>
  </w:num>
  <w:num w:numId="9">
    <w:abstractNumId w:val="11"/>
  </w:num>
  <w:num w:numId="10">
    <w:abstractNumId w:val="6"/>
  </w:num>
  <w:num w:numId="11">
    <w:abstractNumId w:val="3"/>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6F"/>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2B"/>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43D"/>
    <w:rsid w:val="000336E8"/>
    <w:rsid w:val="0003376E"/>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3CA"/>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3CC"/>
    <w:rsid w:val="000515C3"/>
    <w:rsid w:val="00051663"/>
    <w:rsid w:val="00051D5C"/>
    <w:rsid w:val="00051EC5"/>
    <w:rsid w:val="000521EB"/>
    <w:rsid w:val="00052683"/>
    <w:rsid w:val="000528B1"/>
    <w:rsid w:val="00052933"/>
    <w:rsid w:val="000539BC"/>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022"/>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839"/>
    <w:rsid w:val="00064D72"/>
    <w:rsid w:val="00064E66"/>
    <w:rsid w:val="0006502E"/>
    <w:rsid w:val="0006534D"/>
    <w:rsid w:val="0006592D"/>
    <w:rsid w:val="000659E0"/>
    <w:rsid w:val="00065AB0"/>
    <w:rsid w:val="00065D62"/>
    <w:rsid w:val="00066387"/>
    <w:rsid w:val="000663E5"/>
    <w:rsid w:val="00066593"/>
    <w:rsid w:val="0006661A"/>
    <w:rsid w:val="000668E1"/>
    <w:rsid w:val="00066908"/>
    <w:rsid w:val="00066BDB"/>
    <w:rsid w:val="00066CBF"/>
    <w:rsid w:val="00066E74"/>
    <w:rsid w:val="00066F6D"/>
    <w:rsid w:val="000675D7"/>
    <w:rsid w:val="00067674"/>
    <w:rsid w:val="00067A01"/>
    <w:rsid w:val="00067D11"/>
    <w:rsid w:val="00067F60"/>
    <w:rsid w:val="00070491"/>
    <w:rsid w:val="000704E8"/>
    <w:rsid w:val="00070AF8"/>
    <w:rsid w:val="00070BC9"/>
    <w:rsid w:val="0007106D"/>
    <w:rsid w:val="0007224E"/>
    <w:rsid w:val="000729CD"/>
    <w:rsid w:val="00072B99"/>
    <w:rsid w:val="00072CCB"/>
    <w:rsid w:val="00072CE5"/>
    <w:rsid w:val="00072E98"/>
    <w:rsid w:val="000730A9"/>
    <w:rsid w:val="0007326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5D1"/>
    <w:rsid w:val="0008361D"/>
    <w:rsid w:val="00083AA4"/>
    <w:rsid w:val="00083B34"/>
    <w:rsid w:val="00083D1D"/>
    <w:rsid w:val="00083D3D"/>
    <w:rsid w:val="0008410D"/>
    <w:rsid w:val="00084194"/>
    <w:rsid w:val="0008445C"/>
    <w:rsid w:val="00084AAF"/>
    <w:rsid w:val="00084B1E"/>
    <w:rsid w:val="00084B2A"/>
    <w:rsid w:val="00085120"/>
    <w:rsid w:val="00085201"/>
    <w:rsid w:val="0008544A"/>
    <w:rsid w:val="000857B6"/>
    <w:rsid w:val="0008581C"/>
    <w:rsid w:val="000858FB"/>
    <w:rsid w:val="00085B20"/>
    <w:rsid w:val="00086517"/>
    <w:rsid w:val="00086628"/>
    <w:rsid w:val="000868DB"/>
    <w:rsid w:val="00086F86"/>
    <w:rsid w:val="000870D0"/>
    <w:rsid w:val="00087210"/>
    <w:rsid w:val="00087B9F"/>
    <w:rsid w:val="00087FCA"/>
    <w:rsid w:val="00090450"/>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AAA"/>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3A1"/>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51C"/>
    <w:rsid w:val="000B7BD4"/>
    <w:rsid w:val="000B7D99"/>
    <w:rsid w:val="000C13D0"/>
    <w:rsid w:val="000C13FD"/>
    <w:rsid w:val="000C15BF"/>
    <w:rsid w:val="000C1875"/>
    <w:rsid w:val="000C1AE0"/>
    <w:rsid w:val="000C222A"/>
    <w:rsid w:val="000C25BB"/>
    <w:rsid w:val="000C373C"/>
    <w:rsid w:val="000C38BF"/>
    <w:rsid w:val="000C3A31"/>
    <w:rsid w:val="000C3B32"/>
    <w:rsid w:val="000C3CB2"/>
    <w:rsid w:val="000C3CD8"/>
    <w:rsid w:val="000C4168"/>
    <w:rsid w:val="000C421F"/>
    <w:rsid w:val="000C42F2"/>
    <w:rsid w:val="000C44CF"/>
    <w:rsid w:val="000C47DF"/>
    <w:rsid w:val="000C4C76"/>
    <w:rsid w:val="000C4C84"/>
    <w:rsid w:val="000C5079"/>
    <w:rsid w:val="000C5137"/>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371"/>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9FC"/>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BD9"/>
    <w:rsid w:val="000E7DD2"/>
    <w:rsid w:val="000F0261"/>
    <w:rsid w:val="000F0865"/>
    <w:rsid w:val="000F15FD"/>
    <w:rsid w:val="000F19D8"/>
    <w:rsid w:val="000F19DC"/>
    <w:rsid w:val="000F2593"/>
    <w:rsid w:val="000F25E4"/>
    <w:rsid w:val="000F264F"/>
    <w:rsid w:val="000F2BEE"/>
    <w:rsid w:val="000F2EA1"/>
    <w:rsid w:val="000F367E"/>
    <w:rsid w:val="000F41E6"/>
    <w:rsid w:val="000F43DD"/>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84"/>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68B"/>
    <w:rsid w:val="001067AE"/>
    <w:rsid w:val="0010692F"/>
    <w:rsid w:val="00106EFA"/>
    <w:rsid w:val="00107414"/>
    <w:rsid w:val="00107955"/>
    <w:rsid w:val="00107B5C"/>
    <w:rsid w:val="00107D77"/>
    <w:rsid w:val="00107F44"/>
    <w:rsid w:val="00107FF1"/>
    <w:rsid w:val="00110282"/>
    <w:rsid w:val="001103C0"/>
    <w:rsid w:val="001103E7"/>
    <w:rsid w:val="0011056C"/>
    <w:rsid w:val="0011117F"/>
    <w:rsid w:val="00111641"/>
    <w:rsid w:val="00111791"/>
    <w:rsid w:val="001119C7"/>
    <w:rsid w:val="00111B2B"/>
    <w:rsid w:val="00111D86"/>
    <w:rsid w:val="00112054"/>
    <w:rsid w:val="0011230E"/>
    <w:rsid w:val="001123C6"/>
    <w:rsid w:val="0011255A"/>
    <w:rsid w:val="00112AAB"/>
    <w:rsid w:val="00112C54"/>
    <w:rsid w:val="00112D89"/>
    <w:rsid w:val="00113447"/>
    <w:rsid w:val="00113BA4"/>
    <w:rsid w:val="00113DE5"/>
    <w:rsid w:val="00113F9B"/>
    <w:rsid w:val="0011409E"/>
    <w:rsid w:val="00114DE0"/>
    <w:rsid w:val="001153D4"/>
    <w:rsid w:val="00115767"/>
    <w:rsid w:val="0011584C"/>
    <w:rsid w:val="00115A7B"/>
    <w:rsid w:val="00115D78"/>
    <w:rsid w:val="00116642"/>
    <w:rsid w:val="001168AF"/>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496"/>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33"/>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491"/>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049"/>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80"/>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F83"/>
    <w:rsid w:val="00176519"/>
    <w:rsid w:val="001766C3"/>
    <w:rsid w:val="001766FA"/>
    <w:rsid w:val="0017697E"/>
    <w:rsid w:val="00176A44"/>
    <w:rsid w:val="00176A5B"/>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818"/>
    <w:rsid w:val="00182D78"/>
    <w:rsid w:val="00182F53"/>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6F25"/>
    <w:rsid w:val="0018796A"/>
    <w:rsid w:val="00187D8F"/>
    <w:rsid w:val="00187E36"/>
    <w:rsid w:val="00187FDA"/>
    <w:rsid w:val="0019023C"/>
    <w:rsid w:val="001908E3"/>
    <w:rsid w:val="00190CA6"/>
    <w:rsid w:val="00190F05"/>
    <w:rsid w:val="00191072"/>
    <w:rsid w:val="001915DE"/>
    <w:rsid w:val="00191923"/>
    <w:rsid w:val="00191CF2"/>
    <w:rsid w:val="001923F5"/>
    <w:rsid w:val="001924E6"/>
    <w:rsid w:val="00192542"/>
    <w:rsid w:val="001925FC"/>
    <w:rsid w:val="00192B00"/>
    <w:rsid w:val="00193037"/>
    <w:rsid w:val="00193831"/>
    <w:rsid w:val="00193833"/>
    <w:rsid w:val="001945AA"/>
    <w:rsid w:val="001945F1"/>
    <w:rsid w:val="00194A4F"/>
    <w:rsid w:val="00195683"/>
    <w:rsid w:val="00195D01"/>
    <w:rsid w:val="00196911"/>
    <w:rsid w:val="00196B62"/>
    <w:rsid w:val="00196BF8"/>
    <w:rsid w:val="00196C3A"/>
    <w:rsid w:val="00196D61"/>
    <w:rsid w:val="00196E9C"/>
    <w:rsid w:val="00197390"/>
    <w:rsid w:val="00197507"/>
    <w:rsid w:val="00197628"/>
    <w:rsid w:val="001A0764"/>
    <w:rsid w:val="001A09DF"/>
    <w:rsid w:val="001A0A24"/>
    <w:rsid w:val="001A0D8F"/>
    <w:rsid w:val="001A0DF1"/>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2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BB6"/>
    <w:rsid w:val="001B3DD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8C0"/>
    <w:rsid w:val="001C3B55"/>
    <w:rsid w:val="001C3FCF"/>
    <w:rsid w:val="001C411F"/>
    <w:rsid w:val="001C4A26"/>
    <w:rsid w:val="001C4C71"/>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993"/>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7A"/>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2AC"/>
    <w:rsid w:val="001E39DB"/>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9CE"/>
    <w:rsid w:val="001E6C89"/>
    <w:rsid w:val="001E70D1"/>
    <w:rsid w:val="001E71EC"/>
    <w:rsid w:val="001E757F"/>
    <w:rsid w:val="001E75EC"/>
    <w:rsid w:val="001E7620"/>
    <w:rsid w:val="001F1049"/>
    <w:rsid w:val="001F10C5"/>
    <w:rsid w:val="001F16D7"/>
    <w:rsid w:val="001F16F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9CA"/>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0C1"/>
    <w:rsid w:val="0020352C"/>
    <w:rsid w:val="00203CF5"/>
    <w:rsid w:val="00203E2B"/>
    <w:rsid w:val="00203EA5"/>
    <w:rsid w:val="00204102"/>
    <w:rsid w:val="00204228"/>
    <w:rsid w:val="00204580"/>
    <w:rsid w:val="00204B35"/>
    <w:rsid w:val="00204C0A"/>
    <w:rsid w:val="00204EAC"/>
    <w:rsid w:val="00204FF6"/>
    <w:rsid w:val="002052B7"/>
    <w:rsid w:val="002055A7"/>
    <w:rsid w:val="00205939"/>
    <w:rsid w:val="00205AA1"/>
    <w:rsid w:val="00205E96"/>
    <w:rsid w:val="00206372"/>
    <w:rsid w:val="0020637C"/>
    <w:rsid w:val="00206483"/>
    <w:rsid w:val="0020649B"/>
    <w:rsid w:val="002069B5"/>
    <w:rsid w:val="002069FE"/>
    <w:rsid w:val="00206CD8"/>
    <w:rsid w:val="002070FF"/>
    <w:rsid w:val="00207A42"/>
    <w:rsid w:val="00207BE5"/>
    <w:rsid w:val="00207E9F"/>
    <w:rsid w:val="0021009B"/>
    <w:rsid w:val="00210185"/>
    <w:rsid w:val="002112F8"/>
    <w:rsid w:val="00211680"/>
    <w:rsid w:val="00211A98"/>
    <w:rsid w:val="00212308"/>
    <w:rsid w:val="002125DB"/>
    <w:rsid w:val="0021344C"/>
    <w:rsid w:val="002134A8"/>
    <w:rsid w:val="0021356D"/>
    <w:rsid w:val="002135FF"/>
    <w:rsid w:val="00214019"/>
    <w:rsid w:val="0021520E"/>
    <w:rsid w:val="002153B5"/>
    <w:rsid w:val="002156A9"/>
    <w:rsid w:val="00215EF4"/>
    <w:rsid w:val="00215F3C"/>
    <w:rsid w:val="0021608D"/>
    <w:rsid w:val="002163BD"/>
    <w:rsid w:val="0021642A"/>
    <w:rsid w:val="00216F40"/>
    <w:rsid w:val="0021746D"/>
    <w:rsid w:val="002174BE"/>
    <w:rsid w:val="00217645"/>
    <w:rsid w:val="002177A9"/>
    <w:rsid w:val="0021799E"/>
    <w:rsid w:val="002179A3"/>
    <w:rsid w:val="00220044"/>
    <w:rsid w:val="00220472"/>
    <w:rsid w:val="002208CC"/>
    <w:rsid w:val="00220996"/>
    <w:rsid w:val="00220EAA"/>
    <w:rsid w:val="00220F95"/>
    <w:rsid w:val="00221F50"/>
    <w:rsid w:val="002220AD"/>
    <w:rsid w:val="00222234"/>
    <w:rsid w:val="0022239F"/>
    <w:rsid w:val="00222498"/>
    <w:rsid w:val="00222659"/>
    <w:rsid w:val="00222856"/>
    <w:rsid w:val="00222CE2"/>
    <w:rsid w:val="00222D7E"/>
    <w:rsid w:val="0022321D"/>
    <w:rsid w:val="00223613"/>
    <w:rsid w:val="0022405E"/>
    <w:rsid w:val="0022433A"/>
    <w:rsid w:val="0022450B"/>
    <w:rsid w:val="002248A0"/>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AC4"/>
    <w:rsid w:val="00244DAB"/>
    <w:rsid w:val="00244E44"/>
    <w:rsid w:val="00244F3F"/>
    <w:rsid w:val="00245480"/>
    <w:rsid w:val="002456AF"/>
    <w:rsid w:val="00245B9B"/>
    <w:rsid w:val="002465A4"/>
    <w:rsid w:val="00246AE5"/>
    <w:rsid w:val="00246C69"/>
    <w:rsid w:val="00247A67"/>
    <w:rsid w:val="00247F25"/>
    <w:rsid w:val="00250272"/>
    <w:rsid w:val="00250B67"/>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6E6"/>
    <w:rsid w:val="00257860"/>
    <w:rsid w:val="00257C9C"/>
    <w:rsid w:val="002609D7"/>
    <w:rsid w:val="00260F5F"/>
    <w:rsid w:val="00260F72"/>
    <w:rsid w:val="00261187"/>
    <w:rsid w:val="00262092"/>
    <w:rsid w:val="002623AB"/>
    <w:rsid w:val="00262C79"/>
    <w:rsid w:val="00262D94"/>
    <w:rsid w:val="00262E52"/>
    <w:rsid w:val="00262F5B"/>
    <w:rsid w:val="00263041"/>
    <w:rsid w:val="00263220"/>
    <w:rsid w:val="00263300"/>
    <w:rsid w:val="00263535"/>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80F"/>
    <w:rsid w:val="00267EE6"/>
    <w:rsid w:val="00267F3B"/>
    <w:rsid w:val="002700E0"/>
    <w:rsid w:val="00270141"/>
    <w:rsid w:val="00270191"/>
    <w:rsid w:val="002701A1"/>
    <w:rsid w:val="0027023B"/>
    <w:rsid w:val="00271209"/>
    <w:rsid w:val="00271306"/>
    <w:rsid w:val="00271504"/>
    <w:rsid w:val="00271963"/>
    <w:rsid w:val="00271CDB"/>
    <w:rsid w:val="0027246E"/>
    <w:rsid w:val="00272E49"/>
    <w:rsid w:val="00272EDD"/>
    <w:rsid w:val="00273155"/>
    <w:rsid w:val="002733C4"/>
    <w:rsid w:val="00273484"/>
    <w:rsid w:val="00273FC4"/>
    <w:rsid w:val="00274992"/>
    <w:rsid w:val="00274AAC"/>
    <w:rsid w:val="00274B9C"/>
    <w:rsid w:val="00275154"/>
    <w:rsid w:val="002751C9"/>
    <w:rsid w:val="00275479"/>
    <w:rsid w:val="00275D0D"/>
    <w:rsid w:val="00275DA3"/>
    <w:rsid w:val="0027654A"/>
    <w:rsid w:val="0027688C"/>
    <w:rsid w:val="00276EAF"/>
    <w:rsid w:val="0027714B"/>
    <w:rsid w:val="002774F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594"/>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6F0"/>
    <w:rsid w:val="0029592F"/>
    <w:rsid w:val="00295A54"/>
    <w:rsid w:val="00295AE4"/>
    <w:rsid w:val="00295CAE"/>
    <w:rsid w:val="00295D2D"/>
    <w:rsid w:val="00295FF3"/>
    <w:rsid w:val="00296123"/>
    <w:rsid w:val="002966F7"/>
    <w:rsid w:val="00296B9F"/>
    <w:rsid w:val="00297390"/>
    <w:rsid w:val="002976EB"/>
    <w:rsid w:val="00297A9B"/>
    <w:rsid w:val="00297B26"/>
    <w:rsid w:val="00297B92"/>
    <w:rsid w:val="00297FDA"/>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C89"/>
    <w:rsid w:val="002A3FA8"/>
    <w:rsid w:val="002A43AB"/>
    <w:rsid w:val="002A44AB"/>
    <w:rsid w:val="002A4B06"/>
    <w:rsid w:val="002A54ED"/>
    <w:rsid w:val="002A5576"/>
    <w:rsid w:val="002A575B"/>
    <w:rsid w:val="002A586A"/>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BDD"/>
    <w:rsid w:val="002B6267"/>
    <w:rsid w:val="002B6433"/>
    <w:rsid w:val="002B672F"/>
    <w:rsid w:val="002B6D75"/>
    <w:rsid w:val="002B730B"/>
    <w:rsid w:val="002B7369"/>
    <w:rsid w:val="002B740D"/>
    <w:rsid w:val="002B75FA"/>
    <w:rsid w:val="002B7B14"/>
    <w:rsid w:val="002B7EBF"/>
    <w:rsid w:val="002C0114"/>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3E2"/>
    <w:rsid w:val="002C7655"/>
    <w:rsid w:val="002D00A8"/>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42"/>
    <w:rsid w:val="002D2376"/>
    <w:rsid w:val="002D24F1"/>
    <w:rsid w:val="002D24F9"/>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A27"/>
    <w:rsid w:val="002E5C04"/>
    <w:rsid w:val="002E5C94"/>
    <w:rsid w:val="002E5FCB"/>
    <w:rsid w:val="002E612D"/>
    <w:rsid w:val="002E649D"/>
    <w:rsid w:val="002E662A"/>
    <w:rsid w:val="002E6734"/>
    <w:rsid w:val="002E6CE3"/>
    <w:rsid w:val="002E704E"/>
    <w:rsid w:val="002E7912"/>
    <w:rsid w:val="002E7CAC"/>
    <w:rsid w:val="002F03E7"/>
    <w:rsid w:val="002F04D6"/>
    <w:rsid w:val="002F09C0"/>
    <w:rsid w:val="002F0CF5"/>
    <w:rsid w:val="002F0F98"/>
    <w:rsid w:val="002F13EE"/>
    <w:rsid w:val="002F152B"/>
    <w:rsid w:val="002F1867"/>
    <w:rsid w:val="002F2618"/>
    <w:rsid w:val="002F2B17"/>
    <w:rsid w:val="002F2E1E"/>
    <w:rsid w:val="002F2E6C"/>
    <w:rsid w:val="002F332E"/>
    <w:rsid w:val="002F3CC3"/>
    <w:rsid w:val="002F3F5F"/>
    <w:rsid w:val="002F4075"/>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5DD"/>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A1F"/>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0C6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B46"/>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2"/>
    <w:rsid w:val="00325F0C"/>
    <w:rsid w:val="0032694E"/>
    <w:rsid w:val="00326CC4"/>
    <w:rsid w:val="003274D1"/>
    <w:rsid w:val="0032756A"/>
    <w:rsid w:val="00327783"/>
    <w:rsid w:val="00327DEB"/>
    <w:rsid w:val="00327E4F"/>
    <w:rsid w:val="00327F9E"/>
    <w:rsid w:val="003300A4"/>
    <w:rsid w:val="00330107"/>
    <w:rsid w:val="00330DAA"/>
    <w:rsid w:val="003311B7"/>
    <w:rsid w:val="0033123B"/>
    <w:rsid w:val="00331504"/>
    <w:rsid w:val="003316C0"/>
    <w:rsid w:val="00331CD4"/>
    <w:rsid w:val="0033201A"/>
    <w:rsid w:val="00332250"/>
    <w:rsid w:val="003324ED"/>
    <w:rsid w:val="00332794"/>
    <w:rsid w:val="00332881"/>
    <w:rsid w:val="00332E0B"/>
    <w:rsid w:val="0033314F"/>
    <w:rsid w:val="0033335A"/>
    <w:rsid w:val="003336F1"/>
    <w:rsid w:val="00334000"/>
    <w:rsid w:val="0033405D"/>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18C"/>
    <w:rsid w:val="003418AB"/>
    <w:rsid w:val="0034201F"/>
    <w:rsid w:val="0034227D"/>
    <w:rsid w:val="00342A8D"/>
    <w:rsid w:val="00342CDD"/>
    <w:rsid w:val="00342D68"/>
    <w:rsid w:val="00343524"/>
    <w:rsid w:val="00343733"/>
    <w:rsid w:val="00343BFA"/>
    <w:rsid w:val="003443BA"/>
    <w:rsid w:val="00344570"/>
    <w:rsid w:val="00344DBA"/>
    <w:rsid w:val="00344EE6"/>
    <w:rsid w:val="0034512B"/>
    <w:rsid w:val="003452F6"/>
    <w:rsid w:val="00345338"/>
    <w:rsid w:val="003453E0"/>
    <w:rsid w:val="00345457"/>
    <w:rsid w:val="0034587F"/>
    <w:rsid w:val="00345B1C"/>
    <w:rsid w:val="00345DF5"/>
    <w:rsid w:val="00345F64"/>
    <w:rsid w:val="00346673"/>
    <w:rsid w:val="00346679"/>
    <w:rsid w:val="003468AE"/>
    <w:rsid w:val="00346A7D"/>
    <w:rsid w:val="00346A9C"/>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74C"/>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D73"/>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2"/>
    <w:rsid w:val="0037108A"/>
    <w:rsid w:val="00371255"/>
    <w:rsid w:val="0037147D"/>
    <w:rsid w:val="0037158B"/>
    <w:rsid w:val="0037191E"/>
    <w:rsid w:val="00371D35"/>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9D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268"/>
    <w:rsid w:val="00392821"/>
    <w:rsid w:val="0039284D"/>
    <w:rsid w:val="003929F8"/>
    <w:rsid w:val="00392A75"/>
    <w:rsid w:val="00392F92"/>
    <w:rsid w:val="003932AA"/>
    <w:rsid w:val="003934A2"/>
    <w:rsid w:val="0039359F"/>
    <w:rsid w:val="0039366A"/>
    <w:rsid w:val="00393A02"/>
    <w:rsid w:val="00393A7C"/>
    <w:rsid w:val="00393CDE"/>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EBD"/>
    <w:rsid w:val="003A0F58"/>
    <w:rsid w:val="003A128F"/>
    <w:rsid w:val="003A143C"/>
    <w:rsid w:val="003A1440"/>
    <w:rsid w:val="003A1B86"/>
    <w:rsid w:val="003A1C59"/>
    <w:rsid w:val="003A2047"/>
    <w:rsid w:val="003A21EB"/>
    <w:rsid w:val="003A224E"/>
    <w:rsid w:val="003A267F"/>
    <w:rsid w:val="003A324C"/>
    <w:rsid w:val="003A3384"/>
    <w:rsid w:val="003A359B"/>
    <w:rsid w:val="003A3C60"/>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52"/>
    <w:rsid w:val="003B08FE"/>
    <w:rsid w:val="003B0E45"/>
    <w:rsid w:val="003B133E"/>
    <w:rsid w:val="003B1E88"/>
    <w:rsid w:val="003B29EC"/>
    <w:rsid w:val="003B2ABC"/>
    <w:rsid w:val="003B2D08"/>
    <w:rsid w:val="003B2EAC"/>
    <w:rsid w:val="003B3242"/>
    <w:rsid w:val="003B3559"/>
    <w:rsid w:val="003B35EF"/>
    <w:rsid w:val="003B37D7"/>
    <w:rsid w:val="003B3BB9"/>
    <w:rsid w:val="003B3BE0"/>
    <w:rsid w:val="003B4071"/>
    <w:rsid w:val="003B429B"/>
    <w:rsid w:val="003B42C6"/>
    <w:rsid w:val="003B4A68"/>
    <w:rsid w:val="003B4D99"/>
    <w:rsid w:val="003B5312"/>
    <w:rsid w:val="003B56EB"/>
    <w:rsid w:val="003B5B80"/>
    <w:rsid w:val="003B60FA"/>
    <w:rsid w:val="003B61EF"/>
    <w:rsid w:val="003B6904"/>
    <w:rsid w:val="003B6EBF"/>
    <w:rsid w:val="003B730A"/>
    <w:rsid w:val="003B74F0"/>
    <w:rsid w:val="003B7732"/>
    <w:rsid w:val="003B7F6F"/>
    <w:rsid w:val="003C0299"/>
    <w:rsid w:val="003C13B8"/>
    <w:rsid w:val="003C1657"/>
    <w:rsid w:val="003C1CDF"/>
    <w:rsid w:val="003C1E40"/>
    <w:rsid w:val="003C1F34"/>
    <w:rsid w:val="003C23B8"/>
    <w:rsid w:val="003C29D0"/>
    <w:rsid w:val="003C2AFB"/>
    <w:rsid w:val="003C2B57"/>
    <w:rsid w:val="003C2CF3"/>
    <w:rsid w:val="003C2D42"/>
    <w:rsid w:val="003C30B9"/>
    <w:rsid w:val="003C3305"/>
    <w:rsid w:val="003C3459"/>
    <w:rsid w:val="003C34D4"/>
    <w:rsid w:val="003C3820"/>
    <w:rsid w:val="003C3E49"/>
    <w:rsid w:val="003C50DB"/>
    <w:rsid w:val="003C5681"/>
    <w:rsid w:val="003C5B31"/>
    <w:rsid w:val="003C602A"/>
    <w:rsid w:val="003C690B"/>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A4E"/>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9D7"/>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4ED"/>
    <w:rsid w:val="003F491E"/>
    <w:rsid w:val="003F5009"/>
    <w:rsid w:val="003F54A8"/>
    <w:rsid w:val="003F586A"/>
    <w:rsid w:val="003F5BDA"/>
    <w:rsid w:val="003F5C9C"/>
    <w:rsid w:val="003F6490"/>
    <w:rsid w:val="003F69A1"/>
    <w:rsid w:val="003F6A5B"/>
    <w:rsid w:val="003F771C"/>
    <w:rsid w:val="003F7B69"/>
    <w:rsid w:val="00400387"/>
    <w:rsid w:val="00400514"/>
    <w:rsid w:val="0040095C"/>
    <w:rsid w:val="0040095E"/>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84F"/>
    <w:rsid w:val="00404A96"/>
    <w:rsid w:val="00405875"/>
    <w:rsid w:val="00405B78"/>
    <w:rsid w:val="004060D0"/>
    <w:rsid w:val="00406643"/>
    <w:rsid w:val="00406716"/>
    <w:rsid w:val="00406784"/>
    <w:rsid w:val="004067A4"/>
    <w:rsid w:val="004067A7"/>
    <w:rsid w:val="004067E6"/>
    <w:rsid w:val="00406B04"/>
    <w:rsid w:val="00407140"/>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D"/>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62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303"/>
    <w:rsid w:val="0042554B"/>
    <w:rsid w:val="0042592E"/>
    <w:rsid w:val="004259BD"/>
    <w:rsid w:val="00425A13"/>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028"/>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B8"/>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5E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93"/>
    <w:rsid w:val="0044402C"/>
    <w:rsid w:val="004440E1"/>
    <w:rsid w:val="00444281"/>
    <w:rsid w:val="004446C0"/>
    <w:rsid w:val="0044471C"/>
    <w:rsid w:val="0044482B"/>
    <w:rsid w:val="00444E3E"/>
    <w:rsid w:val="00444ED3"/>
    <w:rsid w:val="0044524B"/>
    <w:rsid w:val="004454BF"/>
    <w:rsid w:val="004458F0"/>
    <w:rsid w:val="00445B03"/>
    <w:rsid w:val="00445D4B"/>
    <w:rsid w:val="004462D0"/>
    <w:rsid w:val="0044664E"/>
    <w:rsid w:val="0044688C"/>
    <w:rsid w:val="004469DE"/>
    <w:rsid w:val="00446A05"/>
    <w:rsid w:val="004501CB"/>
    <w:rsid w:val="00450335"/>
    <w:rsid w:val="004503F9"/>
    <w:rsid w:val="00450688"/>
    <w:rsid w:val="004509EA"/>
    <w:rsid w:val="00450E47"/>
    <w:rsid w:val="00450E56"/>
    <w:rsid w:val="0045153F"/>
    <w:rsid w:val="00451C65"/>
    <w:rsid w:val="00451D93"/>
    <w:rsid w:val="0045213D"/>
    <w:rsid w:val="004524A7"/>
    <w:rsid w:val="004527C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03"/>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D8F"/>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F37"/>
    <w:rsid w:val="004810FB"/>
    <w:rsid w:val="0048138C"/>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20"/>
    <w:rsid w:val="004859A6"/>
    <w:rsid w:val="00485F77"/>
    <w:rsid w:val="004860FE"/>
    <w:rsid w:val="0048617D"/>
    <w:rsid w:val="0048678A"/>
    <w:rsid w:val="00486A86"/>
    <w:rsid w:val="00486BA0"/>
    <w:rsid w:val="004872FE"/>
    <w:rsid w:val="0048734A"/>
    <w:rsid w:val="00490101"/>
    <w:rsid w:val="004907C0"/>
    <w:rsid w:val="0049146E"/>
    <w:rsid w:val="00491710"/>
    <w:rsid w:val="00491EDC"/>
    <w:rsid w:val="00491F89"/>
    <w:rsid w:val="00492077"/>
    <w:rsid w:val="004920A6"/>
    <w:rsid w:val="004922AC"/>
    <w:rsid w:val="0049270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97E54"/>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16"/>
    <w:rsid w:val="004A4F2E"/>
    <w:rsid w:val="004A4F33"/>
    <w:rsid w:val="004A52CA"/>
    <w:rsid w:val="004A571B"/>
    <w:rsid w:val="004A6086"/>
    <w:rsid w:val="004A6245"/>
    <w:rsid w:val="004A659F"/>
    <w:rsid w:val="004A6BCF"/>
    <w:rsid w:val="004A71B0"/>
    <w:rsid w:val="004A7224"/>
    <w:rsid w:val="004A7245"/>
    <w:rsid w:val="004A7303"/>
    <w:rsid w:val="004A760F"/>
    <w:rsid w:val="004B0388"/>
    <w:rsid w:val="004B0478"/>
    <w:rsid w:val="004B063C"/>
    <w:rsid w:val="004B066E"/>
    <w:rsid w:val="004B08DC"/>
    <w:rsid w:val="004B0A1D"/>
    <w:rsid w:val="004B13E7"/>
    <w:rsid w:val="004B1467"/>
    <w:rsid w:val="004B14A7"/>
    <w:rsid w:val="004B1622"/>
    <w:rsid w:val="004B1AB5"/>
    <w:rsid w:val="004B1EEA"/>
    <w:rsid w:val="004B1FAA"/>
    <w:rsid w:val="004B278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73"/>
    <w:rsid w:val="004C10C8"/>
    <w:rsid w:val="004C15C6"/>
    <w:rsid w:val="004C1B78"/>
    <w:rsid w:val="004C1E3C"/>
    <w:rsid w:val="004C1F5D"/>
    <w:rsid w:val="004C286F"/>
    <w:rsid w:val="004C2DEE"/>
    <w:rsid w:val="004C3246"/>
    <w:rsid w:val="004C333E"/>
    <w:rsid w:val="004C38AB"/>
    <w:rsid w:val="004C3D88"/>
    <w:rsid w:val="004C3E91"/>
    <w:rsid w:val="004C47AE"/>
    <w:rsid w:val="004C4967"/>
    <w:rsid w:val="004C4AA3"/>
    <w:rsid w:val="004C4B72"/>
    <w:rsid w:val="004C4FE0"/>
    <w:rsid w:val="004C5CA9"/>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4CB"/>
    <w:rsid w:val="004D1559"/>
    <w:rsid w:val="004D16BD"/>
    <w:rsid w:val="004D1B70"/>
    <w:rsid w:val="004D2046"/>
    <w:rsid w:val="004D24FC"/>
    <w:rsid w:val="004D28D3"/>
    <w:rsid w:val="004D2A1D"/>
    <w:rsid w:val="004D3292"/>
    <w:rsid w:val="004D347C"/>
    <w:rsid w:val="004D3549"/>
    <w:rsid w:val="004D3745"/>
    <w:rsid w:val="004D4125"/>
    <w:rsid w:val="004D4264"/>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1B0"/>
    <w:rsid w:val="004D7388"/>
    <w:rsid w:val="004D7395"/>
    <w:rsid w:val="004D7766"/>
    <w:rsid w:val="004E00E0"/>
    <w:rsid w:val="004E00FD"/>
    <w:rsid w:val="004E02F5"/>
    <w:rsid w:val="004E0796"/>
    <w:rsid w:val="004E0A86"/>
    <w:rsid w:val="004E0C5E"/>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CA2"/>
    <w:rsid w:val="004E5F35"/>
    <w:rsid w:val="004E62E3"/>
    <w:rsid w:val="004E6501"/>
    <w:rsid w:val="004E6656"/>
    <w:rsid w:val="004E69DC"/>
    <w:rsid w:val="004E6D90"/>
    <w:rsid w:val="004E79A1"/>
    <w:rsid w:val="004E7AA1"/>
    <w:rsid w:val="004E7DB9"/>
    <w:rsid w:val="004E7FF8"/>
    <w:rsid w:val="004F009C"/>
    <w:rsid w:val="004F00B4"/>
    <w:rsid w:val="004F02DC"/>
    <w:rsid w:val="004F0732"/>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8AD"/>
    <w:rsid w:val="004F6D80"/>
    <w:rsid w:val="004F6F28"/>
    <w:rsid w:val="004F761C"/>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E34"/>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B8B"/>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5"/>
    <w:rsid w:val="00515810"/>
    <w:rsid w:val="00515F05"/>
    <w:rsid w:val="00516060"/>
    <w:rsid w:val="0051608C"/>
    <w:rsid w:val="00516228"/>
    <w:rsid w:val="005162DF"/>
    <w:rsid w:val="00516ED4"/>
    <w:rsid w:val="005171CD"/>
    <w:rsid w:val="0051723D"/>
    <w:rsid w:val="00517620"/>
    <w:rsid w:val="00517B58"/>
    <w:rsid w:val="00520151"/>
    <w:rsid w:val="005202E0"/>
    <w:rsid w:val="00520325"/>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746"/>
    <w:rsid w:val="00524C37"/>
    <w:rsid w:val="00524C67"/>
    <w:rsid w:val="00524EB9"/>
    <w:rsid w:val="00524EF0"/>
    <w:rsid w:val="005250D1"/>
    <w:rsid w:val="00525101"/>
    <w:rsid w:val="005252AC"/>
    <w:rsid w:val="00525695"/>
    <w:rsid w:val="005258B5"/>
    <w:rsid w:val="00525CA9"/>
    <w:rsid w:val="00525E06"/>
    <w:rsid w:val="00526047"/>
    <w:rsid w:val="0052617C"/>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751"/>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502"/>
    <w:rsid w:val="00542660"/>
    <w:rsid w:val="0054274B"/>
    <w:rsid w:val="005428C3"/>
    <w:rsid w:val="00542935"/>
    <w:rsid w:val="00542FBC"/>
    <w:rsid w:val="00543085"/>
    <w:rsid w:val="00543A4A"/>
    <w:rsid w:val="00543AA0"/>
    <w:rsid w:val="00543CD0"/>
    <w:rsid w:val="0054408D"/>
    <w:rsid w:val="0054422A"/>
    <w:rsid w:val="00544285"/>
    <w:rsid w:val="00544850"/>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B21"/>
    <w:rsid w:val="00547C85"/>
    <w:rsid w:val="00547D04"/>
    <w:rsid w:val="00547EC7"/>
    <w:rsid w:val="00547FEE"/>
    <w:rsid w:val="00550002"/>
    <w:rsid w:val="005503E1"/>
    <w:rsid w:val="00550630"/>
    <w:rsid w:val="005506C8"/>
    <w:rsid w:val="00550837"/>
    <w:rsid w:val="00550A77"/>
    <w:rsid w:val="005514F3"/>
    <w:rsid w:val="0055173E"/>
    <w:rsid w:val="005517D2"/>
    <w:rsid w:val="00551A75"/>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84E"/>
    <w:rsid w:val="0055692D"/>
    <w:rsid w:val="00556964"/>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0A6"/>
    <w:rsid w:val="00571291"/>
    <w:rsid w:val="0057139C"/>
    <w:rsid w:val="00571737"/>
    <w:rsid w:val="00571A26"/>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77D7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81D"/>
    <w:rsid w:val="00587E29"/>
    <w:rsid w:val="00590793"/>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8CC"/>
    <w:rsid w:val="005A18D9"/>
    <w:rsid w:val="005A1BC2"/>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F2F"/>
    <w:rsid w:val="005A630A"/>
    <w:rsid w:val="005A6759"/>
    <w:rsid w:val="005A6BF2"/>
    <w:rsid w:val="005A6D2C"/>
    <w:rsid w:val="005A6F58"/>
    <w:rsid w:val="005A74A3"/>
    <w:rsid w:val="005A76E5"/>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526"/>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2AF"/>
    <w:rsid w:val="005C06CF"/>
    <w:rsid w:val="005C06E3"/>
    <w:rsid w:val="005C0703"/>
    <w:rsid w:val="005C089D"/>
    <w:rsid w:val="005C1037"/>
    <w:rsid w:val="005C11D8"/>
    <w:rsid w:val="005C1324"/>
    <w:rsid w:val="005C15B5"/>
    <w:rsid w:val="005C15DD"/>
    <w:rsid w:val="005C1AB4"/>
    <w:rsid w:val="005C1EAA"/>
    <w:rsid w:val="005C2248"/>
    <w:rsid w:val="005C2523"/>
    <w:rsid w:val="005C2D63"/>
    <w:rsid w:val="005C2DB8"/>
    <w:rsid w:val="005C31CD"/>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848"/>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A37"/>
    <w:rsid w:val="005F7AD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1C1"/>
    <w:rsid w:val="00602783"/>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BD3"/>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DC7"/>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5C"/>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170"/>
    <w:rsid w:val="00633D35"/>
    <w:rsid w:val="0063430E"/>
    <w:rsid w:val="00634790"/>
    <w:rsid w:val="006347E0"/>
    <w:rsid w:val="00634C0A"/>
    <w:rsid w:val="006353AE"/>
    <w:rsid w:val="006354C5"/>
    <w:rsid w:val="00635A9F"/>
    <w:rsid w:val="006360C5"/>
    <w:rsid w:val="00636109"/>
    <w:rsid w:val="006364D8"/>
    <w:rsid w:val="00636605"/>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27"/>
    <w:rsid w:val="006439B7"/>
    <w:rsid w:val="00643C8C"/>
    <w:rsid w:val="006443A9"/>
    <w:rsid w:val="00644541"/>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5E4"/>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24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DEF"/>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BB8"/>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48"/>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2FB4"/>
    <w:rsid w:val="0067303C"/>
    <w:rsid w:val="006730B2"/>
    <w:rsid w:val="006736CB"/>
    <w:rsid w:val="006737F0"/>
    <w:rsid w:val="00673C79"/>
    <w:rsid w:val="00673E6D"/>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FE"/>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70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2F"/>
    <w:rsid w:val="0069563B"/>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B28"/>
    <w:rsid w:val="006A0EB8"/>
    <w:rsid w:val="006A0EF8"/>
    <w:rsid w:val="006A12D5"/>
    <w:rsid w:val="006A14A1"/>
    <w:rsid w:val="006A18E1"/>
    <w:rsid w:val="006A1E80"/>
    <w:rsid w:val="006A220D"/>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739"/>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846"/>
    <w:rsid w:val="006B1AAA"/>
    <w:rsid w:val="006B20E6"/>
    <w:rsid w:val="006B23B5"/>
    <w:rsid w:val="006B2A2A"/>
    <w:rsid w:val="006B2BD2"/>
    <w:rsid w:val="006B390E"/>
    <w:rsid w:val="006B3B56"/>
    <w:rsid w:val="006B3B74"/>
    <w:rsid w:val="006B3CD5"/>
    <w:rsid w:val="006B467A"/>
    <w:rsid w:val="006B4A37"/>
    <w:rsid w:val="006B4BBC"/>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352"/>
    <w:rsid w:val="006C644B"/>
    <w:rsid w:val="006C649B"/>
    <w:rsid w:val="006C6523"/>
    <w:rsid w:val="006C6581"/>
    <w:rsid w:val="006C6AC7"/>
    <w:rsid w:val="006C6CF0"/>
    <w:rsid w:val="006C7960"/>
    <w:rsid w:val="006C7ADD"/>
    <w:rsid w:val="006C7B30"/>
    <w:rsid w:val="006C7C2D"/>
    <w:rsid w:val="006C7CB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20B"/>
    <w:rsid w:val="006D53B2"/>
    <w:rsid w:val="006D59F5"/>
    <w:rsid w:val="006D5BE3"/>
    <w:rsid w:val="006D6072"/>
    <w:rsid w:val="006D609B"/>
    <w:rsid w:val="006D66C2"/>
    <w:rsid w:val="006D697D"/>
    <w:rsid w:val="006D69BE"/>
    <w:rsid w:val="006D6EA8"/>
    <w:rsid w:val="006D73AE"/>
    <w:rsid w:val="006D7419"/>
    <w:rsid w:val="006D74EA"/>
    <w:rsid w:val="006D772A"/>
    <w:rsid w:val="006D77BA"/>
    <w:rsid w:val="006D780F"/>
    <w:rsid w:val="006D791A"/>
    <w:rsid w:val="006D7C82"/>
    <w:rsid w:val="006D7F92"/>
    <w:rsid w:val="006E01DA"/>
    <w:rsid w:val="006E0A24"/>
    <w:rsid w:val="006E1024"/>
    <w:rsid w:val="006E13B7"/>
    <w:rsid w:val="006E17AF"/>
    <w:rsid w:val="006E19A6"/>
    <w:rsid w:val="006E20B3"/>
    <w:rsid w:val="006E2151"/>
    <w:rsid w:val="006E235E"/>
    <w:rsid w:val="006E2505"/>
    <w:rsid w:val="006E2571"/>
    <w:rsid w:val="006E28B7"/>
    <w:rsid w:val="006E2ACF"/>
    <w:rsid w:val="006E2D3E"/>
    <w:rsid w:val="006E31BE"/>
    <w:rsid w:val="006E338F"/>
    <w:rsid w:val="006E36A8"/>
    <w:rsid w:val="006E39F7"/>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80"/>
    <w:rsid w:val="006F16DF"/>
    <w:rsid w:val="006F1A24"/>
    <w:rsid w:val="006F1CCD"/>
    <w:rsid w:val="006F1DC9"/>
    <w:rsid w:val="006F1E0B"/>
    <w:rsid w:val="006F2515"/>
    <w:rsid w:val="006F28BA"/>
    <w:rsid w:val="006F2C30"/>
    <w:rsid w:val="006F2F28"/>
    <w:rsid w:val="006F3136"/>
    <w:rsid w:val="006F31F6"/>
    <w:rsid w:val="006F3218"/>
    <w:rsid w:val="006F33F3"/>
    <w:rsid w:val="006F3613"/>
    <w:rsid w:val="006F3A00"/>
    <w:rsid w:val="006F3B6A"/>
    <w:rsid w:val="006F3BDA"/>
    <w:rsid w:val="006F3C9A"/>
    <w:rsid w:val="006F4781"/>
    <w:rsid w:val="006F4BE0"/>
    <w:rsid w:val="006F4E5A"/>
    <w:rsid w:val="006F5153"/>
    <w:rsid w:val="006F52BA"/>
    <w:rsid w:val="006F548B"/>
    <w:rsid w:val="006F549A"/>
    <w:rsid w:val="006F54A5"/>
    <w:rsid w:val="006F5565"/>
    <w:rsid w:val="006F57D0"/>
    <w:rsid w:val="006F63EA"/>
    <w:rsid w:val="006F65DF"/>
    <w:rsid w:val="006F66C8"/>
    <w:rsid w:val="006F681E"/>
    <w:rsid w:val="006F6A3D"/>
    <w:rsid w:val="006F6DE5"/>
    <w:rsid w:val="006F6E1D"/>
    <w:rsid w:val="007007E5"/>
    <w:rsid w:val="00700923"/>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DCC"/>
    <w:rsid w:val="0070720E"/>
    <w:rsid w:val="00707BAD"/>
    <w:rsid w:val="00707E61"/>
    <w:rsid w:val="00710B7E"/>
    <w:rsid w:val="0071150A"/>
    <w:rsid w:val="007116B1"/>
    <w:rsid w:val="00711862"/>
    <w:rsid w:val="007119FA"/>
    <w:rsid w:val="00711D26"/>
    <w:rsid w:val="007123F1"/>
    <w:rsid w:val="0071254F"/>
    <w:rsid w:val="007126E7"/>
    <w:rsid w:val="007127DA"/>
    <w:rsid w:val="007129F3"/>
    <w:rsid w:val="00713231"/>
    <w:rsid w:val="00713389"/>
    <w:rsid w:val="00713483"/>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0FAF"/>
    <w:rsid w:val="007210B2"/>
    <w:rsid w:val="0072124E"/>
    <w:rsid w:val="00721C31"/>
    <w:rsid w:val="00721CF6"/>
    <w:rsid w:val="0072211F"/>
    <w:rsid w:val="007222AE"/>
    <w:rsid w:val="0072267A"/>
    <w:rsid w:val="00722717"/>
    <w:rsid w:val="007227DA"/>
    <w:rsid w:val="00722C56"/>
    <w:rsid w:val="00722D23"/>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7A0"/>
    <w:rsid w:val="00726A75"/>
    <w:rsid w:val="00726B9B"/>
    <w:rsid w:val="00726F65"/>
    <w:rsid w:val="00727210"/>
    <w:rsid w:val="00727308"/>
    <w:rsid w:val="007279D4"/>
    <w:rsid w:val="00727AE6"/>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9D1"/>
    <w:rsid w:val="00740CBF"/>
    <w:rsid w:val="00740FED"/>
    <w:rsid w:val="0074156B"/>
    <w:rsid w:val="00741716"/>
    <w:rsid w:val="007417A6"/>
    <w:rsid w:val="00741BAF"/>
    <w:rsid w:val="00741DB9"/>
    <w:rsid w:val="00742C99"/>
    <w:rsid w:val="00742E60"/>
    <w:rsid w:val="007430BA"/>
    <w:rsid w:val="007437D1"/>
    <w:rsid w:val="00743A40"/>
    <w:rsid w:val="00743AE0"/>
    <w:rsid w:val="00743F7F"/>
    <w:rsid w:val="0074446B"/>
    <w:rsid w:val="007445CC"/>
    <w:rsid w:val="00744A60"/>
    <w:rsid w:val="00744BC0"/>
    <w:rsid w:val="00744CE8"/>
    <w:rsid w:val="00745187"/>
    <w:rsid w:val="007455BC"/>
    <w:rsid w:val="00745705"/>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9A8"/>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427"/>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325"/>
    <w:rsid w:val="007726C6"/>
    <w:rsid w:val="00772845"/>
    <w:rsid w:val="007735F1"/>
    <w:rsid w:val="007736DA"/>
    <w:rsid w:val="00773CCC"/>
    <w:rsid w:val="007749FB"/>
    <w:rsid w:val="00774B00"/>
    <w:rsid w:val="00774C91"/>
    <w:rsid w:val="00775A6C"/>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BAD"/>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E99"/>
    <w:rsid w:val="0078749B"/>
    <w:rsid w:val="00787589"/>
    <w:rsid w:val="007875FE"/>
    <w:rsid w:val="007877FE"/>
    <w:rsid w:val="00787A3C"/>
    <w:rsid w:val="007903BE"/>
    <w:rsid w:val="0079096E"/>
    <w:rsid w:val="00790A04"/>
    <w:rsid w:val="00790DA9"/>
    <w:rsid w:val="00790DEE"/>
    <w:rsid w:val="00790F5C"/>
    <w:rsid w:val="007910CA"/>
    <w:rsid w:val="00791419"/>
    <w:rsid w:val="007916C2"/>
    <w:rsid w:val="00791983"/>
    <w:rsid w:val="00791B8C"/>
    <w:rsid w:val="00791DCD"/>
    <w:rsid w:val="00791DD5"/>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A32"/>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9B3"/>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2A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4F2"/>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D6A"/>
    <w:rsid w:val="007E2228"/>
    <w:rsid w:val="007E2A76"/>
    <w:rsid w:val="007E308C"/>
    <w:rsid w:val="007E34D1"/>
    <w:rsid w:val="007E39AE"/>
    <w:rsid w:val="007E3A26"/>
    <w:rsid w:val="007E3C51"/>
    <w:rsid w:val="007E3DB4"/>
    <w:rsid w:val="007E400A"/>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485"/>
    <w:rsid w:val="007E7A92"/>
    <w:rsid w:val="007F0264"/>
    <w:rsid w:val="007F04D7"/>
    <w:rsid w:val="007F05EA"/>
    <w:rsid w:val="007F0DCF"/>
    <w:rsid w:val="007F1031"/>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047"/>
    <w:rsid w:val="0080214C"/>
    <w:rsid w:val="008022E0"/>
    <w:rsid w:val="008023C8"/>
    <w:rsid w:val="0080245D"/>
    <w:rsid w:val="00802A8B"/>
    <w:rsid w:val="00802ABB"/>
    <w:rsid w:val="00802C06"/>
    <w:rsid w:val="00802C8A"/>
    <w:rsid w:val="00802D19"/>
    <w:rsid w:val="00802DC9"/>
    <w:rsid w:val="00802EE7"/>
    <w:rsid w:val="008030B0"/>
    <w:rsid w:val="00803227"/>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49F"/>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20D"/>
    <w:rsid w:val="00827294"/>
    <w:rsid w:val="00827474"/>
    <w:rsid w:val="00827E62"/>
    <w:rsid w:val="0083003E"/>
    <w:rsid w:val="00830046"/>
    <w:rsid w:val="008300FF"/>
    <w:rsid w:val="008301FC"/>
    <w:rsid w:val="00830537"/>
    <w:rsid w:val="0083100F"/>
    <w:rsid w:val="008313C9"/>
    <w:rsid w:val="008318BF"/>
    <w:rsid w:val="008319CA"/>
    <w:rsid w:val="00831B6A"/>
    <w:rsid w:val="0083243B"/>
    <w:rsid w:val="008327AE"/>
    <w:rsid w:val="00832B37"/>
    <w:rsid w:val="00832D9A"/>
    <w:rsid w:val="00832E26"/>
    <w:rsid w:val="00832E8E"/>
    <w:rsid w:val="008334A0"/>
    <w:rsid w:val="00833887"/>
    <w:rsid w:val="00833994"/>
    <w:rsid w:val="00833DF7"/>
    <w:rsid w:val="00833F41"/>
    <w:rsid w:val="008341DA"/>
    <w:rsid w:val="00834270"/>
    <w:rsid w:val="008345C9"/>
    <w:rsid w:val="008349F0"/>
    <w:rsid w:val="00835563"/>
    <w:rsid w:val="00835585"/>
    <w:rsid w:val="008356C7"/>
    <w:rsid w:val="008356E6"/>
    <w:rsid w:val="00835898"/>
    <w:rsid w:val="00835D09"/>
    <w:rsid w:val="00835FA4"/>
    <w:rsid w:val="0083603F"/>
    <w:rsid w:val="0083615A"/>
    <w:rsid w:val="00836332"/>
    <w:rsid w:val="00836400"/>
    <w:rsid w:val="00836433"/>
    <w:rsid w:val="00836759"/>
    <w:rsid w:val="008367AD"/>
    <w:rsid w:val="00836C35"/>
    <w:rsid w:val="00836EAD"/>
    <w:rsid w:val="008376C6"/>
    <w:rsid w:val="00837D0C"/>
    <w:rsid w:val="008404A6"/>
    <w:rsid w:val="008406A4"/>
    <w:rsid w:val="0084084A"/>
    <w:rsid w:val="00840AF5"/>
    <w:rsid w:val="00840D28"/>
    <w:rsid w:val="00841786"/>
    <w:rsid w:val="00841B06"/>
    <w:rsid w:val="00841B3E"/>
    <w:rsid w:val="00841CBD"/>
    <w:rsid w:val="0084204E"/>
    <w:rsid w:val="00842598"/>
    <w:rsid w:val="00843111"/>
    <w:rsid w:val="00843868"/>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555"/>
    <w:rsid w:val="0085476A"/>
    <w:rsid w:val="00854A53"/>
    <w:rsid w:val="00854ACC"/>
    <w:rsid w:val="00854C0A"/>
    <w:rsid w:val="00855B5D"/>
    <w:rsid w:val="008561A0"/>
    <w:rsid w:val="008568EF"/>
    <w:rsid w:val="008569EF"/>
    <w:rsid w:val="00856E29"/>
    <w:rsid w:val="008572CD"/>
    <w:rsid w:val="00857532"/>
    <w:rsid w:val="008576E8"/>
    <w:rsid w:val="00857C68"/>
    <w:rsid w:val="00857DE3"/>
    <w:rsid w:val="00857E4A"/>
    <w:rsid w:val="00860589"/>
    <w:rsid w:val="00860DFF"/>
    <w:rsid w:val="00860FCB"/>
    <w:rsid w:val="0086153E"/>
    <w:rsid w:val="00861839"/>
    <w:rsid w:val="00861D9E"/>
    <w:rsid w:val="0086218A"/>
    <w:rsid w:val="008622E2"/>
    <w:rsid w:val="00862343"/>
    <w:rsid w:val="008624DE"/>
    <w:rsid w:val="008625EF"/>
    <w:rsid w:val="00862680"/>
    <w:rsid w:val="00862837"/>
    <w:rsid w:val="00862DEC"/>
    <w:rsid w:val="00863371"/>
    <w:rsid w:val="00863690"/>
    <w:rsid w:val="00863884"/>
    <w:rsid w:val="00863C02"/>
    <w:rsid w:val="008640EF"/>
    <w:rsid w:val="00864656"/>
    <w:rsid w:val="008646A1"/>
    <w:rsid w:val="00864B0D"/>
    <w:rsid w:val="00864C52"/>
    <w:rsid w:val="00864F83"/>
    <w:rsid w:val="008655DC"/>
    <w:rsid w:val="0086573D"/>
    <w:rsid w:val="008658EB"/>
    <w:rsid w:val="00866223"/>
    <w:rsid w:val="00866362"/>
    <w:rsid w:val="0086644D"/>
    <w:rsid w:val="008667D4"/>
    <w:rsid w:val="0086695E"/>
    <w:rsid w:val="00866DA6"/>
    <w:rsid w:val="00866FD0"/>
    <w:rsid w:val="00867297"/>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192"/>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2FCB"/>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DEB"/>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995"/>
    <w:rsid w:val="00892D36"/>
    <w:rsid w:val="00892EC6"/>
    <w:rsid w:val="008939FA"/>
    <w:rsid w:val="00893AF1"/>
    <w:rsid w:val="00893E75"/>
    <w:rsid w:val="00893FB6"/>
    <w:rsid w:val="008940D7"/>
    <w:rsid w:val="008941A2"/>
    <w:rsid w:val="0089420D"/>
    <w:rsid w:val="00894268"/>
    <w:rsid w:val="0089437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CD7"/>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494"/>
    <w:rsid w:val="008B06C6"/>
    <w:rsid w:val="008B1384"/>
    <w:rsid w:val="008B13B4"/>
    <w:rsid w:val="008B1AAD"/>
    <w:rsid w:val="008B1C0D"/>
    <w:rsid w:val="008B1C99"/>
    <w:rsid w:val="008B1DA4"/>
    <w:rsid w:val="008B1EC0"/>
    <w:rsid w:val="008B2C04"/>
    <w:rsid w:val="008B2E1D"/>
    <w:rsid w:val="008B38AA"/>
    <w:rsid w:val="008B3D76"/>
    <w:rsid w:val="008B4925"/>
    <w:rsid w:val="008B4E1D"/>
    <w:rsid w:val="008B4E6A"/>
    <w:rsid w:val="008B5314"/>
    <w:rsid w:val="008B5990"/>
    <w:rsid w:val="008B5B79"/>
    <w:rsid w:val="008B5EA8"/>
    <w:rsid w:val="008B5F63"/>
    <w:rsid w:val="008B67F5"/>
    <w:rsid w:val="008B6B0B"/>
    <w:rsid w:val="008B6F90"/>
    <w:rsid w:val="008B71CA"/>
    <w:rsid w:val="008B746E"/>
    <w:rsid w:val="008B7D80"/>
    <w:rsid w:val="008B7EF1"/>
    <w:rsid w:val="008B7FC8"/>
    <w:rsid w:val="008C038F"/>
    <w:rsid w:val="008C0621"/>
    <w:rsid w:val="008C0938"/>
    <w:rsid w:val="008C0ACB"/>
    <w:rsid w:val="008C0E77"/>
    <w:rsid w:val="008C1125"/>
    <w:rsid w:val="008C1552"/>
    <w:rsid w:val="008C18EF"/>
    <w:rsid w:val="008C1F27"/>
    <w:rsid w:val="008C2106"/>
    <w:rsid w:val="008C2661"/>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893"/>
    <w:rsid w:val="008D6FCD"/>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5978"/>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5FA"/>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3C2"/>
    <w:rsid w:val="00904846"/>
    <w:rsid w:val="009051AF"/>
    <w:rsid w:val="009051F7"/>
    <w:rsid w:val="009052E7"/>
    <w:rsid w:val="009055E1"/>
    <w:rsid w:val="00905603"/>
    <w:rsid w:val="00905669"/>
    <w:rsid w:val="00905B65"/>
    <w:rsid w:val="009061A7"/>
    <w:rsid w:val="00906267"/>
    <w:rsid w:val="009063E3"/>
    <w:rsid w:val="00906437"/>
    <w:rsid w:val="00906524"/>
    <w:rsid w:val="0090686F"/>
    <w:rsid w:val="009069BD"/>
    <w:rsid w:val="00906D5F"/>
    <w:rsid w:val="00906FB1"/>
    <w:rsid w:val="0090729B"/>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4CCF"/>
    <w:rsid w:val="00915460"/>
    <w:rsid w:val="009158D8"/>
    <w:rsid w:val="00915C03"/>
    <w:rsid w:val="00915FF5"/>
    <w:rsid w:val="00916581"/>
    <w:rsid w:val="00916878"/>
    <w:rsid w:val="00916A1C"/>
    <w:rsid w:val="00916AE3"/>
    <w:rsid w:val="009170CF"/>
    <w:rsid w:val="00917362"/>
    <w:rsid w:val="00917364"/>
    <w:rsid w:val="0091757C"/>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FC2"/>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B5A"/>
    <w:rsid w:val="00933170"/>
    <w:rsid w:val="00933303"/>
    <w:rsid w:val="00933362"/>
    <w:rsid w:val="00933528"/>
    <w:rsid w:val="00933567"/>
    <w:rsid w:val="00933876"/>
    <w:rsid w:val="00933CD8"/>
    <w:rsid w:val="00933E35"/>
    <w:rsid w:val="00933EBC"/>
    <w:rsid w:val="00934403"/>
    <w:rsid w:val="00934588"/>
    <w:rsid w:val="0093460E"/>
    <w:rsid w:val="00934740"/>
    <w:rsid w:val="00934977"/>
    <w:rsid w:val="00934A46"/>
    <w:rsid w:val="00934EA4"/>
    <w:rsid w:val="0093509D"/>
    <w:rsid w:val="0093546D"/>
    <w:rsid w:val="009356B6"/>
    <w:rsid w:val="009367E4"/>
    <w:rsid w:val="009368B7"/>
    <w:rsid w:val="00936AFB"/>
    <w:rsid w:val="00936B6B"/>
    <w:rsid w:val="00936DFF"/>
    <w:rsid w:val="00936F69"/>
    <w:rsid w:val="0093721B"/>
    <w:rsid w:val="009372A8"/>
    <w:rsid w:val="0093778C"/>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78"/>
    <w:rsid w:val="009443C3"/>
    <w:rsid w:val="00944BB3"/>
    <w:rsid w:val="00944E2F"/>
    <w:rsid w:val="00944E49"/>
    <w:rsid w:val="0094523B"/>
    <w:rsid w:val="00945418"/>
    <w:rsid w:val="009455CC"/>
    <w:rsid w:val="00945C3E"/>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83B"/>
    <w:rsid w:val="0095498E"/>
    <w:rsid w:val="00955691"/>
    <w:rsid w:val="009559FD"/>
    <w:rsid w:val="00955A9A"/>
    <w:rsid w:val="00956301"/>
    <w:rsid w:val="0095643E"/>
    <w:rsid w:val="009564FB"/>
    <w:rsid w:val="009567DD"/>
    <w:rsid w:val="00956861"/>
    <w:rsid w:val="00956B1C"/>
    <w:rsid w:val="00956CCD"/>
    <w:rsid w:val="00956CF4"/>
    <w:rsid w:val="00956DBA"/>
    <w:rsid w:val="009573A9"/>
    <w:rsid w:val="009576CD"/>
    <w:rsid w:val="009602A2"/>
    <w:rsid w:val="0096053D"/>
    <w:rsid w:val="00960692"/>
    <w:rsid w:val="0096081D"/>
    <w:rsid w:val="00960D35"/>
    <w:rsid w:val="00961003"/>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82B"/>
    <w:rsid w:val="00967BE6"/>
    <w:rsid w:val="009701E0"/>
    <w:rsid w:val="009707E9"/>
    <w:rsid w:val="00970C62"/>
    <w:rsid w:val="00971000"/>
    <w:rsid w:val="00971445"/>
    <w:rsid w:val="00971BF8"/>
    <w:rsid w:val="00972349"/>
    <w:rsid w:val="00972AD1"/>
    <w:rsid w:val="00972D14"/>
    <w:rsid w:val="00972D98"/>
    <w:rsid w:val="00972DAF"/>
    <w:rsid w:val="009740D7"/>
    <w:rsid w:val="00974312"/>
    <w:rsid w:val="00974451"/>
    <w:rsid w:val="00974DD8"/>
    <w:rsid w:val="00974E39"/>
    <w:rsid w:val="009750E7"/>
    <w:rsid w:val="0097537E"/>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BCC"/>
    <w:rsid w:val="0098340B"/>
    <w:rsid w:val="00983552"/>
    <w:rsid w:val="0098461E"/>
    <w:rsid w:val="00984974"/>
    <w:rsid w:val="00984D64"/>
    <w:rsid w:val="00984F9D"/>
    <w:rsid w:val="00985246"/>
    <w:rsid w:val="00985336"/>
    <w:rsid w:val="00985382"/>
    <w:rsid w:val="00985714"/>
    <w:rsid w:val="00986463"/>
    <w:rsid w:val="00986ACD"/>
    <w:rsid w:val="00986BA2"/>
    <w:rsid w:val="00986E2D"/>
    <w:rsid w:val="00986F74"/>
    <w:rsid w:val="009874CD"/>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58"/>
    <w:rsid w:val="009937B9"/>
    <w:rsid w:val="00994367"/>
    <w:rsid w:val="009944A1"/>
    <w:rsid w:val="009945DD"/>
    <w:rsid w:val="009945FA"/>
    <w:rsid w:val="00994AB9"/>
    <w:rsid w:val="00994AE3"/>
    <w:rsid w:val="00994AEF"/>
    <w:rsid w:val="009956BB"/>
    <w:rsid w:val="009957AA"/>
    <w:rsid w:val="009957E7"/>
    <w:rsid w:val="00995AC7"/>
    <w:rsid w:val="00995BC4"/>
    <w:rsid w:val="009966F5"/>
    <w:rsid w:val="00996A78"/>
    <w:rsid w:val="00996DB3"/>
    <w:rsid w:val="00996E4F"/>
    <w:rsid w:val="0099729A"/>
    <w:rsid w:val="00997465"/>
    <w:rsid w:val="00997486"/>
    <w:rsid w:val="009977BD"/>
    <w:rsid w:val="009A02B6"/>
    <w:rsid w:val="009A06D8"/>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1C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A5"/>
    <w:rsid w:val="009C27E3"/>
    <w:rsid w:val="009C2834"/>
    <w:rsid w:val="009C29B6"/>
    <w:rsid w:val="009C2D9F"/>
    <w:rsid w:val="009C2DF7"/>
    <w:rsid w:val="009C334C"/>
    <w:rsid w:val="009C3762"/>
    <w:rsid w:val="009C398D"/>
    <w:rsid w:val="009C3F0C"/>
    <w:rsid w:val="009C44B7"/>
    <w:rsid w:val="009C4AB8"/>
    <w:rsid w:val="009C519F"/>
    <w:rsid w:val="009C5209"/>
    <w:rsid w:val="009C552C"/>
    <w:rsid w:val="009C578D"/>
    <w:rsid w:val="009C5AB6"/>
    <w:rsid w:val="009C5E2A"/>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C0"/>
    <w:rsid w:val="009D1922"/>
    <w:rsid w:val="009D1972"/>
    <w:rsid w:val="009D1EEB"/>
    <w:rsid w:val="009D1FAC"/>
    <w:rsid w:val="009D1FD0"/>
    <w:rsid w:val="009D23AD"/>
    <w:rsid w:val="009D26A3"/>
    <w:rsid w:val="009D2A95"/>
    <w:rsid w:val="009D2C11"/>
    <w:rsid w:val="009D2D78"/>
    <w:rsid w:val="009D30D9"/>
    <w:rsid w:val="009D3170"/>
    <w:rsid w:val="009D347F"/>
    <w:rsid w:val="009D35F8"/>
    <w:rsid w:val="009D3A99"/>
    <w:rsid w:val="009D3AE4"/>
    <w:rsid w:val="009D3D2F"/>
    <w:rsid w:val="009D3E28"/>
    <w:rsid w:val="009D3F00"/>
    <w:rsid w:val="009D46D6"/>
    <w:rsid w:val="009D4F60"/>
    <w:rsid w:val="009D50ED"/>
    <w:rsid w:val="009D5641"/>
    <w:rsid w:val="009D577D"/>
    <w:rsid w:val="009D596B"/>
    <w:rsid w:val="009D598E"/>
    <w:rsid w:val="009D599E"/>
    <w:rsid w:val="009D5CD6"/>
    <w:rsid w:val="009D6073"/>
    <w:rsid w:val="009D6773"/>
    <w:rsid w:val="009D7524"/>
    <w:rsid w:val="009D7757"/>
    <w:rsid w:val="009D788E"/>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8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D7C"/>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46"/>
    <w:rsid w:val="009F6AC3"/>
    <w:rsid w:val="009F6B1C"/>
    <w:rsid w:val="009F6BD4"/>
    <w:rsid w:val="009F6BE7"/>
    <w:rsid w:val="009F7148"/>
    <w:rsid w:val="009F744A"/>
    <w:rsid w:val="009F78F3"/>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8A8"/>
    <w:rsid w:val="00A05C36"/>
    <w:rsid w:val="00A05C8F"/>
    <w:rsid w:val="00A062DE"/>
    <w:rsid w:val="00A06A01"/>
    <w:rsid w:val="00A06E03"/>
    <w:rsid w:val="00A0706D"/>
    <w:rsid w:val="00A075FB"/>
    <w:rsid w:val="00A0762A"/>
    <w:rsid w:val="00A07631"/>
    <w:rsid w:val="00A07902"/>
    <w:rsid w:val="00A07B22"/>
    <w:rsid w:val="00A07E74"/>
    <w:rsid w:val="00A102F1"/>
    <w:rsid w:val="00A1031C"/>
    <w:rsid w:val="00A1080B"/>
    <w:rsid w:val="00A10A50"/>
    <w:rsid w:val="00A10C2C"/>
    <w:rsid w:val="00A111E9"/>
    <w:rsid w:val="00A119C6"/>
    <w:rsid w:val="00A11BE6"/>
    <w:rsid w:val="00A11D5A"/>
    <w:rsid w:val="00A120FC"/>
    <w:rsid w:val="00A12404"/>
    <w:rsid w:val="00A12986"/>
    <w:rsid w:val="00A12AED"/>
    <w:rsid w:val="00A12DC3"/>
    <w:rsid w:val="00A130DB"/>
    <w:rsid w:val="00A1332F"/>
    <w:rsid w:val="00A13A61"/>
    <w:rsid w:val="00A13A8E"/>
    <w:rsid w:val="00A13D73"/>
    <w:rsid w:val="00A146ED"/>
    <w:rsid w:val="00A14A45"/>
    <w:rsid w:val="00A14B0C"/>
    <w:rsid w:val="00A14C13"/>
    <w:rsid w:val="00A15432"/>
    <w:rsid w:val="00A1551B"/>
    <w:rsid w:val="00A16974"/>
    <w:rsid w:val="00A172B9"/>
    <w:rsid w:val="00A1742D"/>
    <w:rsid w:val="00A1754F"/>
    <w:rsid w:val="00A178ED"/>
    <w:rsid w:val="00A1792B"/>
    <w:rsid w:val="00A17962"/>
    <w:rsid w:val="00A17D4F"/>
    <w:rsid w:val="00A202E2"/>
    <w:rsid w:val="00A20756"/>
    <w:rsid w:val="00A21884"/>
    <w:rsid w:val="00A21C53"/>
    <w:rsid w:val="00A22396"/>
    <w:rsid w:val="00A22ABE"/>
    <w:rsid w:val="00A22E0B"/>
    <w:rsid w:val="00A22F0F"/>
    <w:rsid w:val="00A231AC"/>
    <w:rsid w:val="00A2322C"/>
    <w:rsid w:val="00A234EC"/>
    <w:rsid w:val="00A23681"/>
    <w:rsid w:val="00A236EE"/>
    <w:rsid w:val="00A23B45"/>
    <w:rsid w:val="00A23C52"/>
    <w:rsid w:val="00A23CAA"/>
    <w:rsid w:val="00A24B63"/>
    <w:rsid w:val="00A24CF3"/>
    <w:rsid w:val="00A24D81"/>
    <w:rsid w:val="00A24FC9"/>
    <w:rsid w:val="00A24FE3"/>
    <w:rsid w:val="00A251FA"/>
    <w:rsid w:val="00A252CB"/>
    <w:rsid w:val="00A2557D"/>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8D"/>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6D1"/>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96A"/>
    <w:rsid w:val="00A63A01"/>
    <w:rsid w:val="00A63E99"/>
    <w:rsid w:val="00A6416E"/>
    <w:rsid w:val="00A644E0"/>
    <w:rsid w:val="00A64534"/>
    <w:rsid w:val="00A645EC"/>
    <w:rsid w:val="00A645EF"/>
    <w:rsid w:val="00A64666"/>
    <w:rsid w:val="00A648B3"/>
    <w:rsid w:val="00A649D7"/>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415"/>
    <w:rsid w:val="00A70BA7"/>
    <w:rsid w:val="00A70CE2"/>
    <w:rsid w:val="00A70EC0"/>
    <w:rsid w:val="00A710D5"/>
    <w:rsid w:val="00A718A6"/>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2E"/>
    <w:rsid w:val="00A76BEB"/>
    <w:rsid w:val="00A76EE3"/>
    <w:rsid w:val="00A77060"/>
    <w:rsid w:val="00A77136"/>
    <w:rsid w:val="00A771CD"/>
    <w:rsid w:val="00A77930"/>
    <w:rsid w:val="00A80288"/>
    <w:rsid w:val="00A8050D"/>
    <w:rsid w:val="00A806CD"/>
    <w:rsid w:val="00A80786"/>
    <w:rsid w:val="00A80799"/>
    <w:rsid w:val="00A80EF6"/>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40"/>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D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0B"/>
    <w:rsid w:val="00A951CB"/>
    <w:rsid w:val="00A95827"/>
    <w:rsid w:val="00A9592B"/>
    <w:rsid w:val="00A95B7D"/>
    <w:rsid w:val="00A95E7E"/>
    <w:rsid w:val="00A96527"/>
    <w:rsid w:val="00A9669A"/>
    <w:rsid w:val="00A966DB"/>
    <w:rsid w:val="00A96B4D"/>
    <w:rsid w:val="00A96C80"/>
    <w:rsid w:val="00A96F5E"/>
    <w:rsid w:val="00A9731C"/>
    <w:rsid w:val="00A97704"/>
    <w:rsid w:val="00A97853"/>
    <w:rsid w:val="00A9791A"/>
    <w:rsid w:val="00A97952"/>
    <w:rsid w:val="00AA00CD"/>
    <w:rsid w:val="00AA0AE9"/>
    <w:rsid w:val="00AA0B06"/>
    <w:rsid w:val="00AA0BCF"/>
    <w:rsid w:val="00AA0F7C"/>
    <w:rsid w:val="00AA0FF4"/>
    <w:rsid w:val="00AA11A2"/>
    <w:rsid w:val="00AA1232"/>
    <w:rsid w:val="00AA1AD5"/>
    <w:rsid w:val="00AA1D64"/>
    <w:rsid w:val="00AA22A4"/>
    <w:rsid w:val="00AA2885"/>
    <w:rsid w:val="00AA2A25"/>
    <w:rsid w:val="00AA2FBA"/>
    <w:rsid w:val="00AA30D1"/>
    <w:rsid w:val="00AA3267"/>
    <w:rsid w:val="00AA3827"/>
    <w:rsid w:val="00AA3B36"/>
    <w:rsid w:val="00AA3BA3"/>
    <w:rsid w:val="00AA3C18"/>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D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98"/>
    <w:rsid w:val="00AC67C1"/>
    <w:rsid w:val="00AC6AE9"/>
    <w:rsid w:val="00AC6DC2"/>
    <w:rsid w:val="00AC6F6C"/>
    <w:rsid w:val="00AC70C6"/>
    <w:rsid w:val="00AC72CE"/>
    <w:rsid w:val="00AC746E"/>
    <w:rsid w:val="00AC7519"/>
    <w:rsid w:val="00AD0697"/>
    <w:rsid w:val="00AD08BC"/>
    <w:rsid w:val="00AD112C"/>
    <w:rsid w:val="00AD1B7A"/>
    <w:rsid w:val="00AD2172"/>
    <w:rsid w:val="00AD247A"/>
    <w:rsid w:val="00AD24DC"/>
    <w:rsid w:val="00AD2560"/>
    <w:rsid w:val="00AD26B1"/>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732"/>
    <w:rsid w:val="00AD7D36"/>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B6C"/>
    <w:rsid w:val="00AF0219"/>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76D"/>
    <w:rsid w:val="00AF3809"/>
    <w:rsid w:val="00AF38C1"/>
    <w:rsid w:val="00AF3A85"/>
    <w:rsid w:val="00AF3B3C"/>
    <w:rsid w:val="00AF3E30"/>
    <w:rsid w:val="00AF41AE"/>
    <w:rsid w:val="00AF443F"/>
    <w:rsid w:val="00AF4464"/>
    <w:rsid w:val="00AF46C7"/>
    <w:rsid w:val="00AF493F"/>
    <w:rsid w:val="00AF4940"/>
    <w:rsid w:val="00AF49AC"/>
    <w:rsid w:val="00AF4AD2"/>
    <w:rsid w:val="00AF4BE0"/>
    <w:rsid w:val="00AF502D"/>
    <w:rsid w:val="00AF50E7"/>
    <w:rsid w:val="00AF5328"/>
    <w:rsid w:val="00AF559A"/>
    <w:rsid w:val="00AF5AFA"/>
    <w:rsid w:val="00AF6161"/>
    <w:rsid w:val="00AF66B3"/>
    <w:rsid w:val="00AF6E85"/>
    <w:rsid w:val="00AF7055"/>
    <w:rsid w:val="00AF73B9"/>
    <w:rsid w:val="00AF7753"/>
    <w:rsid w:val="00AF7A52"/>
    <w:rsid w:val="00B007CC"/>
    <w:rsid w:val="00B00D8C"/>
    <w:rsid w:val="00B00FF0"/>
    <w:rsid w:val="00B01289"/>
    <w:rsid w:val="00B0139D"/>
    <w:rsid w:val="00B013B8"/>
    <w:rsid w:val="00B0148A"/>
    <w:rsid w:val="00B0152A"/>
    <w:rsid w:val="00B01602"/>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02"/>
    <w:rsid w:val="00B06379"/>
    <w:rsid w:val="00B065CD"/>
    <w:rsid w:val="00B065E0"/>
    <w:rsid w:val="00B06783"/>
    <w:rsid w:val="00B068E6"/>
    <w:rsid w:val="00B069D6"/>
    <w:rsid w:val="00B06A78"/>
    <w:rsid w:val="00B06AAF"/>
    <w:rsid w:val="00B06DC5"/>
    <w:rsid w:val="00B06E39"/>
    <w:rsid w:val="00B06F84"/>
    <w:rsid w:val="00B07098"/>
    <w:rsid w:val="00B0722F"/>
    <w:rsid w:val="00B07547"/>
    <w:rsid w:val="00B0768E"/>
    <w:rsid w:val="00B07B73"/>
    <w:rsid w:val="00B07B8E"/>
    <w:rsid w:val="00B07EFB"/>
    <w:rsid w:val="00B1003D"/>
    <w:rsid w:val="00B1006E"/>
    <w:rsid w:val="00B10655"/>
    <w:rsid w:val="00B10743"/>
    <w:rsid w:val="00B108AE"/>
    <w:rsid w:val="00B10C7F"/>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895"/>
    <w:rsid w:val="00B14AB0"/>
    <w:rsid w:val="00B14B36"/>
    <w:rsid w:val="00B154EF"/>
    <w:rsid w:val="00B15574"/>
    <w:rsid w:val="00B158CD"/>
    <w:rsid w:val="00B15C1C"/>
    <w:rsid w:val="00B15D9A"/>
    <w:rsid w:val="00B15F64"/>
    <w:rsid w:val="00B16581"/>
    <w:rsid w:val="00B166E7"/>
    <w:rsid w:val="00B1688C"/>
    <w:rsid w:val="00B16968"/>
    <w:rsid w:val="00B16A7A"/>
    <w:rsid w:val="00B16FBC"/>
    <w:rsid w:val="00B1756E"/>
    <w:rsid w:val="00B178A0"/>
    <w:rsid w:val="00B17981"/>
    <w:rsid w:val="00B17D43"/>
    <w:rsid w:val="00B17F71"/>
    <w:rsid w:val="00B2041C"/>
    <w:rsid w:val="00B204F3"/>
    <w:rsid w:val="00B20D12"/>
    <w:rsid w:val="00B20E50"/>
    <w:rsid w:val="00B20F8C"/>
    <w:rsid w:val="00B21423"/>
    <w:rsid w:val="00B21460"/>
    <w:rsid w:val="00B214A7"/>
    <w:rsid w:val="00B21BB0"/>
    <w:rsid w:val="00B21E6D"/>
    <w:rsid w:val="00B21E81"/>
    <w:rsid w:val="00B21F57"/>
    <w:rsid w:val="00B22042"/>
    <w:rsid w:val="00B22258"/>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D67"/>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6F"/>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527"/>
    <w:rsid w:val="00B43050"/>
    <w:rsid w:val="00B43489"/>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85"/>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B5E"/>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D1F"/>
    <w:rsid w:val="00B56277"/>
    <w:rsid w:val="00B564CB"/>
    <w:rsid w:val="00B56B44"/>
    <w:rsid w:val="00B56E29"/>
    <w:rsid w:val="00B570EC"/>
    <w:rsid w:val="00B5796B"/>
    <w:rsid w:val="00B57A17"/>
    <w:rsid w:val="00B57B25"/>
    <w:rsid w:val="00B57FAC"/>
    <w:rsid w:val="00B6015D"/>
    <w:rsid w:val="00B605C4"/>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29B2"/>
    <w:rsid w:val="00B72A5F"/>
    <w:rsid w:val="00B72DFD"/>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C9"/>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E45"/>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AF5"/>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CA7"/>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6A7"/>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0AF"/>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D2C"/>
    <w:rsid w:val="00BB5FC9"/>
    <w:rsid w:val="00BB64DE"/>
    <w:rsid w:val="00BB6715"/>
    <w:rsid w:val="00BB67D2"/>
    <w:rsid w:val="00BB6D74"/>
    <w:rsid w:val="00BB71FF"/>
    <w:rsid w:val="00BB7278"/>
    <w:rsid w:val="00BB72F0"/>
    <w:rsid w:val="00BB756F"/>
    <w:rsid w:val="00BB7C98"/>
    <w:rsid w:val="00BB7DD8"/>
    <w:rsid w:val="00BB7FDB"/>
    <w:rsid w:val="00BC0374"/>
    <w:rsid w:val="00BC03CA"/>
    <w:rsid w:val="00BC0404"/>
    <w:rsid w:val="00BC07E6"/>
    <w:rsid w:val="00BC1603"/>
    <w:rsid w:val="00BC1CDA"/>
    <w:rsid w:val="00BC1EF6"/>
    <w:rsid w:val="00BC20DE"/>
    <w:rsid w:val="00BC2322"/>
    <w:rsid w:val="00BC2BCE"/>
    <w:rsid w:val="00BC2CE5"/>
    <w:rsid w:val="00BC2F6F"/>
    <w:rsid w:val="00BC31E4"/>
    <w:rsid w:val="00BC367F"/>
    <w:rsid w:val="00BC38CD"/>
    <w:rsid w:val="00BC3DB1"/>
    <w:rsid w:val="00BC3FA3"/>
    <w:rsid w:val="00BC43FD"/>
    <w:rsid w:val="00BC4531"/>
    <w:rsid w:val="00BC4A2E"/>
    <w:rsid w:val="00BC4A88"/>
    <w:rsid w:val="00BC4E90"/>
    <w:rsid w:val="00BC4F77"/>
    <w:rsid w:val="00BC51FA"/>
    <w:rsid w:val="00BC5AC6"/>
    <w:rsid w:val="00BC5B07"/>
    <w:rsid w:val="00BC5D2A"/>
    <w:rsid w:val="00BC5E89"/>
    <w:rsid w:val="00BC6491"/>
    <w:rsid w:val="00BC6CF8"/>
    <w:rsid w:val="00BC6F3C"/>
    <w:rsid w:val="00BC747A"/>
    <w:rsid w:val="00BC772A"/>
    <w:rsid w:val="00BC7C62"/>
    <w:rsid w:val="00BC7CB1"/>
    <w:rsid w:val="00BD0167"/>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923"/>
    <w:rsid w:val="00BD645E"/>
    <w:rsid w:val="00BD651C"/>
    <w:rsid w:val="00BD65E8"/>
    <w:rsid w:val="00BD6791"/>
    <w:rsid w:val="00BD67A8"/>
    <w:rsid w:val="00BD681F"/>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03B"/>
    <w:rsid w:val="00BE186A"/>
    <w:rsid w:val="00BE192B"/>
    <w:rsid w:val="00BE19AE"/>
    <w:rsid w:val="00BE2105"/>
    <w:rsid w:val="00BE2199"/>
    <w:rsid w:val="00BE249D"/>
    <w:rsid w:val="00BE2631"/>
    <w:rsid w:val="00BE2C05"/>
    <w:rsid w:val="00BE30B8"/>
    <w:rsid w:val="00BE34B5"/>
    <w:rsid w:val="00BE355E"/>
    <w:rsid w:val="00BE3C4D"/>
    <w:rsid w:val="00BE3E8D"/>
    <w:rsid w:val="00BE3EB9"/>
    <w:rsid w:val="00BE4373"/>
    <w:rsid w:val="00BE4A53"/>
    <w:rsid w:val="00BE4CFB"/>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EDC"/>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E53"/>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28D"/>
    <w:rsid w:val="00C024F6"/>
    <w:rsid w:val="00C0271F"/>
    <w:rsid w:val="00C029AA"/>
    <w:rsid w:val="00C02B02"/>
    <w:rsid w:val="00C02D8C"/>
    <w:rsid w:val="00C031C9"/>
    <w:rsid w:val="00C032E6"/>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AF6"/>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9A"/>
    <w:rsid w:val="00C251C0"/>
    <w:rsid w:val="00C2524E"/>
    <w:rsid w:val="00C25469"/>
    <w:rsid w:val="00C2551E"/>
    <w:rsid w:val="00C259D7"/>
    <w:rsid w:val="00C25B03"/>
    <w:rsid w:val="00C25C72"/>
    <w:rsid w:val="00C260CD"/>
    <w:rsid w:val="00C2692A"/>
    <w:rsid w:val="00C2697B"/>
    <w:rsid w:val="00C26B98"/>
    <w:rsid w:val="00C26D9B"/>
    <w:rsid w:val="00C2734D"/>
    <w:rsid w:val="00C2749E"/>
    <w:rsid w:val="00C274E9"/>
    <w:rsid w:val="00C2754F"/>
    <w:rsid w:val="00C27EC7"/>
    <w:rsid w:val="00C30155"/>
    <w:rsid w:val="00C30330"/>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95"/>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026"/>
    <w:rsid w:val="00C4146B"/>
    <w:rsid w:val="00C417C2"/>
    <w:rsid w:val="00C419AC"/>
    <w:rsid w:val="00C41AC9"/>
    <w:rsid w:val="00C41C8B"/>
    <w:rsid w:val="00C41EB2"/>
    <w:rsid w:val="00C421E8"/>
    <w:rsid w:val="00C42247"/>
    <w:rsid w:val="00C424AC"/>
    <w:rsid w:val="00C42CF4"/>
    <w:rsid w:val="00C43265"/>
    <w:rsid w:val="00C434EF"/>
    <w:rsid w:val="00C43D98"/>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0E0"/>
    <w:rsid w:val="00C51244"/>
    <w:rsid w:val="00C51ACF"/>
    <w:rsid w:val="00C51CD0"/>
    <w:rsid w:val="00C52051"/>
    <w:rsid w:val="00C52466"/>
    <w:rsid w:val="00C525BE"/>
    <w:rsid w:val="00C525C1"/>
    <w:rsid w:val="00C52752"/>
    <w:rsid w:val="00C52BBB"/>
    <w:rsid w:val="00C52E6A"/>
    <w:rsid w:val="00C52EE1"/>
    <w:rsid w:val="00C52F78"/>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14"/>
    <w:rsid w:val="00C6241F"/>
    <w:rsid w:val="00C62B1D"/>
    <w:rsid w:val="00C62F10"/>
    <w:rsid w:val="00C62FFA"/>
    <w:rsid w:val="00C6308E"/>
    <w:rsid w:val="00C63274"/>
    <w:rsid w:val="00C63499"/>
    <w:rsid w:val="00C6391C"/>
    <w:rsid w:val="00C63E46"/>
    <w:rsid w:val="00C649DC"/>
    <w:rsid w:val="00C64F75"/>
    <w:rsid w:val="00C650B6"/>
    <w:rsid w:val="00C65287"/>
    <w:rsid w:val="00C6555B"/>
    <w:rsid w:val="00C65882"/>
    <w:rsid w:val="00C65A32"/>
    <w:rsid w:val="00C65D29"/>
    <w:rsid w:val="00C65DCE"/>
    <w:rsid w:val="00C65FAD"/>
    <w:rsid w:val="00C66245"/>
    <w:rsid w:val="00C6669C"/>
    <w:rsid w:val="00C66DD6"/>
    <w:rsid w:val="00C67580"/>
    <w:rsid w:val="00C67A07"/>
    <w:rsid w:val="00C67B64"/>
    <w:rsid w:val="00C70AD0"/>
    <w:rsid w:val="00C70B3D"/>
    <w:rsid w:val="00C70B4C"/>
    <w:rsid w:val="00C70D44"/>
    <w:rsid w:val="00C70D5E"/>
    <w:rsid w:val="00C70E7F"/>
    <w:rsid w:val="00C718FE"/>
    <w:rsid w:val="00C71F81"/>
    <w:rsid w:val="00C723FB"/>
    <w:rsid w:val="00C7246B"/>
    <w:rsid w:val="00C724AC"/>
    <w:rsid w:val="00C7395A"/>
    <w:rsid w:val="00C73B2F"/>
    <w:rsid w:val="00C73E08"/>
    <w:rsid w:val="00C73E2F"/>
    <w:rsid w:val="00C73F56"/>
    <w:rsid w:val="00C74088"/>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5E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88"/>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11"/>
    <w:rsid w:val="00CA5322"/>
    <w:rsid w:val="00CA53C9"/>
    <w:rsid w:val="00CA57B5"/>
    <w:rsid w:val="00CA5C17"/>
    <w:rsid w:val="00CA5C19"/>
    <w:rsid w:val="00CA5D07"/>
    <w:rsid w:val="00CA64EE"/>
    <w:rsid w:val="00CA6957"/>
    <w:rsid w:val="00CA6EFA"/>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8E7"/>
    <w:rsid w:val="00CD2ED7"/>
    <w:rsid w:val="00CD2F02"/>
    <w:rsid w:val="00CD32C7"/>
    <w:rsid w:val="00CD3F26"/>
    <w:rsid w:val="00CD413A"/>
    <w:rsid w:val="00CD4196"/>
    <w:rsid w:val="00CD41EA"/>
    <w:rsid w:val="00CD43CC"/>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CC3"/>
    <w:rsid w:val="00CE532D"/>
    <w:rsid w:val="00CE54A0"/>
    <w:rsid w:val="00CE5537"/>
    <w:rsid w:val="00CE568B"/>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244"/>
    <w:rsid w:val="00CF7425"/>
    <w:rsid w:val="00CF7435"/>
    <w:rsid w:val="00CF74CC"/>
    <w:rsid w:val="00CF7C71"/>
    <w:rsid w:val="00CF7CBF"/>
    <w:rsid w:val="00D001F9"/>
    <w:rsid w:val="00D008BB"/>
    <w:rsid w:val="00D0098B"/>
    <w:rsid w:val="00D010C0"/>
    <w:rsid w:val="00D01435"/>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A4"/>
    <w:rsid w:val="00D204AC"/>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1FB"/>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03D"/>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B9E"/>
    <w:rsid w:val="00D52378"/>
    <w:rsid w:val="00D5318D"/>
    <w:rsid w:val="00D5338C"/>
    <w:rsid w:val="00D5358F"/>
    <w:rsid w:val="00D53754"/>
    <w:rsid w:val="00D53A41"/>
    <w:rsid w:val="00D53E4E"/>
    <w:rsid w:val="00D53EFB"/>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0FD5"/>
    <w:rsid w:val="00D710DF"/>
    <w:rsid w:val="00D711DE"/>
    <w:rsid w:val="00D7122E"/>
    <w:rsid w:val="00D71A07"/>
    <w:rsid w:val="00D71AA1"/>
    <w:rsid w:val="00D72092"/>
    <w:rsid w:val="00D7214A"/>
    <w:rsid w:val="00D72430"/>
    <w:rsid w:val="00D727D9"/>
    <w:rsid w:val="00D730E9"/>
    <w:rsid w:val="00D7347C"/>
    <w:rsid w:val="00D735E8"/>
    <w:rsid w:val="00D736E5"/>
    <w:rsid w:val="00D73935"/>
    <w:rsid w:val="00D73B05"/>
    <w:rsid w:val="00D73DAF"/>
    <w:rsid w:val="00D73E21"/>
    <w:rsid w:val="00D74079"/>
    <w:rsid w:val="00D741ED"/>
    <w:rsid w:val="00D744D5"/>
    <w:rsid w:val="00D74BE0"/>
    <w:rsid w:val="00D74F4C"/>
    <w:rsid w:val="00D75493"/>
    <w:rsid w:val="00D7577A"/>
    <w:rsid w:val="00D75856"/>
    <w:rsid w:val="00D75861"/>
    <w:rsid w:val="00D75967"/>
    <w:rsid w:val="00D75DE8"/>
    <w:rsid w:val="00D76070"/>
    <w:rsid w:val="00D760C0"/>
    <w:rsid w:val="00D7665F"/>
    <w:rsid w:val="00D76686"/>
    <w:rsid w:val="00D766A6"/>
    <w:rsid w:val="00D766B4"/>
    <w:rsid w:val="00D76C07"/>
    <w:rsid w:val="00D76E6C"/>
    <w:rsid w:val="00D76EEA"/>
    <w:rsid w:val="00D77264"/>
    <w:rsid w:val="00D7738C"/>
    <w:rsid w:val="00D77A9D"/>
    <w:rsid w:val="00D77AD7"/>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62"/>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22C"/>
    <w:rsid w:val="00D91948"/>
    <w:rsid w:val="00D91A60"/>
    <w:rsid w:val="00D92000"/>
    <w:rsid w:val="00D9228E"/>
    <w:rsid w:val="00D9256E"/>
    <w:rsid w:val="00D92584"/>
    <w:rsid w:val="00D928CC"/>
    <w:rsid w:val="00D92CDD"/>
    <w:rsid w:val="00D92E71"/>
    <w:rsid w:val="00D92E92"/>
    <w:rsid w:val="00D932DF"/>
    <w:rsid w:val="00D93687"/>
    <w:rsid w:val="00D941DD"/>
    <w:rsid w:val="00D942BC"/>
    <w:rsid w:val="00D9430D"/>
    <w:rsid w:val="00D943A6"/>
    <w:rsid w:val="00D94515"/>
    <w:rsid w:val="00D94575"/>
    <w:rsid w:val="00D94B12"/>
    <w:rsid w:val="00D94D48"/>
    <w:rsid w:val="00D94D4E"/>
    <w:rsid w:val="00D94F47"/>
    <w:rsid w:val="00D94FD6"/>
    <w:rsid w:val="00D95174"/>
    <w:rsid w:val="00D952B9"/>
    <w:rsid w:val="00D95876"/>
    <w:rsid w:val="00D95ABE"/>
    <w:rsid w:val="00D95B15"/>
    <w:rsid w:val="00D963BE"/>
    <w:rsid w:val="00D96C7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18B"/>
    <w:rsid w:val="00DA4BAB"/>
    <w:rsid w:val="00DA4EA6"/>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A1"/>
    <w:rsid w:val="00DB39BE"/>
    <w:rsid w:val="00DB3A95"/>
    <w:rsid w:val="00DB3AF9"/>
    <w:rsid w:val="00DB3B04"/>
    <w:rsid w:val="00DB3C77"/>
    <w:rsid w:val="00DB3ED3"/>
    <w:rsid w:val="00DB4268"/>
    <w:rsid w:val="00DB4279"/>
    <w:rsid w:val="00DB492F"/>
    <w:rsid w:val="00DB493B"/>
    <w:rsid w:val="00DB4F0B"/>
    <w:rsid w:val="00DB5198"/>
    <w:rsid w:val="00DB51D1"/>
    <w:rsid w:val="00DB57CD"/>
    <w:rsid w:val="00DB57D7"/>
    <w:rsid w:val="00DB5831"/>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81F"/>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D1C"/>
    <w:rsid w:val="00DD4E32"/>
    <w:rsid w:val="00DD5205"/>
    <w:rsid w:val="00DD52CD"/>
    <w:rsid w:val="00DD53F9"/>
    <w:rsid w:val="00DD543C"/>
    <w:rsid w:val="00DD55AD"/>
    <w:rsid w:val="00DD5933"/>
    <w:rsid w:val="00DD595E"/>
    <w:rsid w:val="00DD5F65"/>
    <w:rsid w:val="00DD6182"/>
    <w:rsid w:val="00DD6B97"/>
    <w:rsid w:val="00DD72E8"/>
    <w:rsid w:val="00DD73BF"/>
    <w:rsid w:val="00DD779F"/>
    <w:rsid w:val="00DD77C4"/>
    <w:rsid w:val="00DD7A15"/>
    <w:rsid w:val="00DD7C38"/>
    <w:rsid w:val="00DD7C9C"/>
    <w:rsid w:val="00DE02AC"/>
    <w:rsid w:val="00DE03D4"/>
    <w:rsid w:val="00DE057F"/>
    <w:rsid w:val="00DE06F9"/>
    <w:rsid w:val="00DE077C"/>
    <w:rsid w:val="00DE12A7"/>
    <w:rsid w:val="00DE1390"/>
    <w:rsid w:val="00DE15AB"/>
    <w:rsid w:val="00DE182B"/>
    <w:rsid w:val="00DE1D00"/>
    <w:rsid w:val="00DE1E97"/>
    <w:rsid w:val="00DE1F12"/>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8CD"/>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4E"/>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0E"/>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D02"/>
    <w:rsid w:val="00E15FAA"/>
    <w:rsid w:val="00E160A8"/>
    <w:rsid w:val="00E16434"/>
    <w:rsid w:val="00E16441"/>
    <w:rsid w:val="00E16913"/>
    <w:rsid w:val="00E16A77"/>
    <w:rsid w:val="00E16AEE"/>
    <w:rsid w:val="00E16C2F"/>
    <w:rsid w:val="00E16EE3"/>
    <w:rsid w:val="00E17895"/>
    <w:rsid w:val="00E17A52"/>
    <w:rsid w:val="00E17D45"/>
    <w:rsid w:val="00E17E5B"/>
    <w:rsid w:val="00E201B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B58"/>
    <w:rsid w:val="00E27D69"/>
    <w:rsid w:val="00E300EF"/>
    <w:rsid w:val="00E30D85"/>
    <w:rsid w:val="00E31818"/>
    <w:rsid w:val="00E31C3F"/>
    <w:rsid w:val="00E31D5D"/>
    <w:rsid w:val="00E31EBC"/>
    <w:rsid w:val="00E31ED0"/>
    <w:rsid w:val="00E32110"/>
    <w:rsid w:val="00E3246F"/>
    <w:rsid w:val="00E329F3"/>
    <w:rsid w:val="00E32AC4"/>
    <w:rsid w:val="00E32BC1"/>
    <w:rsid w:val="00E33008"/>
    <w:rsid w:val="00E33200"/>
    <w:rsid w:val="00E332F7"/>
    <w:rsid w:val="00E33C43"/>
    <w:rsid w:val="00E3474D"/>
    <w:rsid w:val="00E354ED"/>
    <w:rsid w:val="00E35F6A"/>
    <w:rsid w:val="00E36154"/>
    <w:rsid w:val="00E36489"/>
    <w:rsid w:val="00E364F1"/>
    <w:rsid w:val="00E367AF"/>
    <w:rsid w:val="00E36C86"/>
    <w:rsid w:val="00E378B5"/>
    <w:rsid w:val="00E37D63"/>
    <w:rsid w:val="00E37F52"/>
    <w:rsid w:val="00E40298"/>
    <w:rsid w:val="00E40330"/>
    <w:rsid w:val="00E403D8"/>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A27"/>
    <w:rsid w:val="00E47C26"/>
    <w:rsid w:val="00E47EE4"/>
    <w:rsid w:val="00E5074C"/>
    <w:rsid w:val="00E50846"/>
    <w:rsid w:val="00E50930"/>
    <w:rsid w:val="00E50B60"/>
    <w:rsid w:val="00E512E0"/>
    <w:rsid w:val="00E513B9"/>
    <w:rsid w:val="00E51556"/>
    <w:rsid w:val="00E51744"/>
    <w:rsid w:val="00E51905"/>
    <w:rsid w:val="00E51CDB"/>
    <w:rsid w:val="00E51F2C"/>
    <w:rsid w:val="00E524BB"/>
    <w:rsid w:val="00E524D6"/>
    <w:rsid w:val="00E528E5"/>
    <w:rsid w:val="00E5299E"/>
    <w:rsid w:val="00E52D0A"/>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EE3"/>
    <w:rsid w:val="00E56F14"/>
    <w:rsid w:val="00E56F33"/>
    <w:rsid w:val="00E5716A"/>
    <w:rsid w:val="00E571DC"/>
    <w:rsid w:val="00E57500"/>
    <w:rsid w:val="00E5767C"/>
    <w:rsid w:val="00E57A57"/>
    <w:rsid w:val="00E57FD4"/>
    <w:rsid w:val="00E608F4"/>
    <w:rsid w:val="00E60B64"/>
    <w:rsid w:val="00E6125E"/>
    <w:rsid w:val="00E613F2"/>
    <w:rsid w:val="00E6154E"/>
    <w:rsid w:val="00E61677"/>
    <w:rsid w:val="00E61710"/>
    <w:rsid w:val="00E61973"/>
    <w:rsid w:val="00E62162"/>
    <w:rsid w:val="00E6277B"/>
    <w:rsid w:val="00E628AD"/>
    <w:rsid w:val="00E638B8"/>
    <w:rsid w:val="00E63C4D"/>
    <w:rsid w:val="00E63E12"/>
    <w:rsid w:val="00E63ED4"/>
    <w:rsid w:val="00E63F44"/>
    <w:rsid w:val="00E6404A"/>
    <w:rsid w:val="00E64BC3"/>
    <w:rsid w:val="00E64BE3"/>
    <w:rsid w:val="00E65C58"/>
    <w:rsid w:val="00E65EA8"/>
    <w:rsid w:val="00E662BA"/>
    <w:rsid w:val="00E66386"/>
    <w:rsid w:val="00E67605"/>
    <w:rsid w:val="00E6773E"/>
    <w:rsid w:val="00E67973"/>
    <w:rsid w:val="00E679E9"/>
    <w:rsid w:val="00E67B54"/>
    <w:rsid w:val="00E67B6C"/>
    <w:rsid w:val="00E704F4"/>
    <w:rsid w:val="00E70705"/>
    <w:rsid w:val="00E70794"/>
    <w:rsid w:val="00E70A51"/>
    <w:rsid w:val="00E70C76"/>
    <w:rsid w:val="00E71282"/>
    <w:rsid w:val="00E7163D"/>
    <w:rsid w:val="00E71809"/>
    <w:rsid w:val="00E71825"/>
    <w:rsid w:val="00E71D7A"/>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EE5"/>
    <w:rsid w:val="00E81F26"/>
    <w:rsid w:val="00E82292"/>
    <w:rsid w:val="00E82661"/>
    <w:rsid w:val="00E8279C"/>
    <w:rsid w:val="00E827C8"/>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DC6"/>
    <w:rsid w:val="00E850DE"/>
    <w:rsid w:val="00E85195"/>
    <w:rsid w:val="00E85207"/>
    <w:rsid w:val="00E85677"/>
    <w:rsid w:val="00E8580B"/>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BE4"/>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A29"/>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3F"/>
    <w:rsid w:val="00ED5570"/>
    <w:rsid w:val="00ED59AD"/>
    <w:rsid w:val="00ED5A0B"/>
    <w:rsid w:val="00ED5C28"/>
    <w:rsid w:val="00ED723D"/>
    <w:rsid w:val="00ED7A48"/>
    <w:rsid w:val="00EE0154"/>
    <w:rsid w:val="00EE01B7"/>
    <w:rsid w:val="00EE0575"/>
    <w:rsid w:val="00EE063C"/>
    <w:rsid w:val="00EE06BA"/>
    <w:rsid w:val="00EE0805"/>
    <w:rsid w:val="00EE0B61"/>
    <w:rsid w:val="00EE103C"/>
    <w:rsid w:val="00EE12E4"/>
    <w:rsid w:val="00EE149C"/>
    <w:rsid w:val="00EE14FE"/>
    <w:rsid w:val="00EE1589"/>
    <w:rsid w:val="00EE1A9C"/>
    <w:rsid w:val="00EE1B62"/>
    <w:rsid w:val="00EE20E8"/>
    <w:rsid w:val="00EE2290"/>
    <w:rsid w:val="00EE24BE"/>
    <w:rsid w:val="00EE26C3"/>
    <w:rsid w:val="00EE27DD"/>
    <w:rsid w:val="00EE2AA4"/>
    <w:rsid w:val="00EE32D6"/>
    <w:rsid w:val="00EE338A"/>
    <w:rsid w:val="00EE342E"/>
    <w:rsid w:val="00EE3887"/>
    <w:rsid w:val="00EE3E19"/>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B2E"/>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6D3"/>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936"/>
    <w:rsid w:val="00F01ACE"/>
    <w:rsid w:val="00F02150"/>
    <w:rsid w:val="00F0218F"/>
    <w:rsid w:val="00F02B4F"/>
    <w:rsid w:val="00F03155"/>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6E88"/>
    <w:rsid w:val="00F1766F"/>
    <w:rsid w:val="00F176B5"/>
    <w:rsid w:val="00F177D6"/>
    <w:rsid w:val="00F17A48"/>
    <w:rsid w:val="00F17ADC"/>
    <w:rsid w:val="00F17D47"/>
    <w:rsid w:val="00F17EBA"/>
    <w:rsid w:val="00F20231"/>
    <w:rsid w:val="00F2025A"/>
    <w:rsid w:val="00F20628"/>
    <w:rsid w:val="00F206CE"/>
    <w:rsid w:val="00F20D92"/>
    <w:rsid w:val="00F21033"/>
    <w:rsid w:val="00F217DE"/>
    <w:rsid w:val="00F2185F"/>
    <w:rsid w:val="00F21D56"/>
    <w:rsid w:val="00F2277D"/>
    <w:rsid w:val="00F228FF"/>
    <w:rsid w:val="00F22912"/>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14"/>
    <w:rsid w:val="00F26C0A"/>
    <w:rsid w:val="00F26D25"/>
    <w:rsid w:val="00F27616"/>
    <w:rsid w:val="00F27976"/>
    <w:rsid w:val="00F27AB8"/>
    <w:rsid w:val="00F27AF6"/>
    <w:rsid w:val="00F27B2B"/>
    <w:rsid w:val="00F27BCC"/>
    <w:rsid w:val="00F27BEE"/>
    <w:rsid w:val="00F27F1E"/>
    <w:rsid w:val="00F301F7"/>
    <w:rsid w:val="00F302D7"/>
    <w:rsid w:val="00F30958"/>
    <w:rsid w:val="00F30B2E"/>
    <w:rsid w:val="00F30C0F"/>
    <w:rsid w:val="00F312B5"/>
    <w:rsid w:val="00F3145C"/>
    <w:rsid w:val="00F3267E"/>
    <w:rsid w:val="00F32ABE"/>
    <w:rsid w:val="00F32ACB"/>
    <w:rsid w:val="00F32B8A"/>
    <w:rsid w:val="00F3312C"/>
    <w:rsid w:val="00F333F0"/>
    <w:rsid w:val="00F337CD"/>
    <w:rsid w:val="00F3383D"/>
    <w:rsid w:val="00F338DA"/>
    <w:rsid w:val="00F33C06"/>
    <w:rsid w:val="00F34075"/>
    <w:rsid w:val="00F34077"/>
    <w:rsid w:val="00F34401"/>
    <w:rsid w:val="00F3487C"/>
    <w:rsid w:val="00F350EE"/>
    <w:rsid w:val="00F35302"/>
    <w:rsid w:val="00F354BE"/>
    <w:rsid w:val="00F357F8"/>
    <w:rsid w:val="00F358DF"/>
    <w:rsid w:val="00F35C8A"/>
    <w:rsid w:val="00F36B1A"/>
    <w:rsid w:val="00F36DAE"/>
    <w:rsid w:val="00F36E68"/>
    <w:rsid w:val="00F37165"/>
    <w:rsid w:val="00F371FA"/>
    <w:rsid w:val="00F3734B"/>
    <w:rsid w:val="00F379A0"/>
    <w:rsid w:val="00F405A7"/>
    <w:rsid w:val="00F4065E"/>
    <w:rsid w:val="00F40E2E"/>
    <w:rsid w:val="00F41326"/>
    <w:rsid w:val="00F415C2"/>
    <w:rsid w:val="00F415F5"/>
    <w:rsid w:val="00F4161D"/>
    <w:rsid w:val="00F4174E"/>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B5C"/>
    <w:rsid w:val="00F45E78"/>
    <w:rsid w:val="00F45ED1"/>
    <w:rsid w:val="00F46193"/>
    <w:rsid w:val="00F4704D"/>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4D7"/>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BE"/>
    <w:rsid w:val="00F7118B"/>
    <w:rsid w:val="00F71D04"/>
    <w:rsid w:val="00F71DA2"/>
    <w:rsid w:val="00F71DD7"/>
    <w:rsid w:val="00F72417"/>
    <w:rsid w:val="00F72476"/>
    <w:rsid w:val="00F724C2"/>
    <w:rsid w:val="00F7267D"/>
    <w:rsid w:val="00F72746"/>
    <w:rsid w:val="00F729F9"/>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0AC"/>
    <w:rsid w:val="00F77133"/>
    <w:rsid w:val="00F77FB2"/>
    <w:rsid w:val="00F805D4"/>
    <w:rsid w:val="00F807BC"/>
    <w:rsid w:val="00F80AFC"/>
    <w:rsid w:val="00F80DBF"/>
    <w:rsid w:val="00F80DEA"/>
    <w:rsid w:val="00F80ECA"/>
    <w:rsid w:val="00F810D3"/>
    <w:rsid w:val="00F81300"/>
    <w:rsid w:val="00F81535"/>
    <w:rsid w:val="00F8187F"/>
    <w:rsid w:val="00F818CA"/>
    <w:rsid w:val="00F818D1"/>
    <w:rsid w:val="00F81AA2"/>
    <w:rsid w:val="00F827C4"/>
    <w:rsid w:val="00F828CE"/>
    <w:rsid w:val="00F830B2"/>
    <w:rsid w:val="00F8352D"/>
    <w:rsid w:val="00F83566"/>
    <w:rsid w:val="00F83666"/>
    <w:rsid w:val="00F838AF"/>
    <w:rsid w:val="00F83F99"/>
    <w:rsid w:val="00F84111"/>
    <w:rsid w:val="00F841A7"/>
    <w:rsid w:val="00F84297"/>
    <w:rsid w:val="00F84413"/>
    <w:rsid w:val="00F847C7"/>
    <w:rsid w:val="00F84DB0"/>
    <w:rsid w:val="00F855A0"/>
    <w:rsid w:val="00F8595D"/>
    <w:rsid w:val="00F859A8"/>
    <w:rsid w:val="00F85A80"/>
    <w:rsid w:val="00F85CAA"/>
    <w:rsid w:val="00F860A1"/>
    <w:rsid w:val="00F86224"/>
    <w:rsid w:val="00F864C4"/>
    <w:rsid w:val="00F86953"/>
    <w:rsid w:val="00F86BE3"/>
    <w:rsid w:val="00F8741A"/>
    <w:rsid w:val="00F87CDC"/>
    <w:rsid w:val="00F87F36"/>
    <w:rsid w:val="00F903D8"/>
    <w:rsid w:val="00F9052C"/>
    <w:rsid w:val="00F9052F"/>
    <w:rsid w:val="00F9094B"/>
    <w:rsid w:val="00F90D5B"/>
    <w:rsid w:val="00F9111C"/>
    <w:rsid w:val="00F9167E"/>
    <w:rsid w:val="00F917BD"/>
    <w:rsid w:val="00F924FE"/>
    <w:rsid w:val="00F92636"/>
    <w:rsid w:val="00F9300D"/>
    <w:rsid w:val="00F936D6"/>
    <w:rsid w:val="00F938C6"/>
    <w:rsid w:val="00F93CA0"/>
    <w:rsid w:val="00F93FD0"/>
    <w:rsid w:val="00F9460A"/>
    <w:rsid w:val="00F94652"/>
    <w:rsid w:val="00F948E1"/>
    <w:rsid w:val="00F94F03"/>
    <w:rsid w:val="00F95291"/>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BF7"/>
    <w:rsid w:val="00FA1CBB"/>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414"/>
    <w:rsid w:val="00FA750F"/>
    <w:rsid w:val="00FA7AB1"/>
    <w:rsid w:val="00FA7B00"/>
    <w:rsid w:val="00FA7B3F"/>
    <w:rsid w:val="00FA7B5A"/>
    <w:rsid w:val="00FA7C2A"/>
    <w:rsid w:val="00FB03ED"/>
    <w:rsid w:val="00FB087E"/>
    <w:rsid w:val="00FB0D25"/>
    <w:rsid w:val="00FB0D5C"/>
    <w:rsid w:val="00FB0DB2"/>
    <w:rsid w:val="00FB1113"/>
    <w:rsid w:val="00FB13B9"/>
    <w:rsid w:val="00FB14F7"/>
    <w:rsid w:val="00FB152B"/>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9B"/>
    <w:rsid w:val="00FB4C62"/>
    <w:rsid w:val="00FB4D3C"/>
    <w:rsid w:val="00FB4F1F"/>
    <w:rsid w:val="00FB531F"/>
    <w:rsid w:val="00FB535E"/>
    <w:rsid w:val="00FB59FC"/>
    <w:rsid w:val="00FB5A95"/>
    <w:rsid w:val="00FB6523"/>
    <w:rsid w:val="00FB6B70"/>
    <w:rsid w:val="00FB6E46"/>
    <w:rsid w:val="00FB6FC7"/>
    <w:rsid w:val="00FB71AE"/>
    <w:rsid w:val="00FB74CA"/>
    <w:rsid w:val="00FB7785"/>
    <w:rsid w:val="00FB7C14"/>
    <w:rsid w:val="00FB7D48"/>
    <w:rsid w:val="00FC04CD"/>
    <w:rsid w:val="00FC083B"/>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F2"/>
    <w:rsid w:val="00FD2CD8"/>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099"/>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63B"/>
    <w:rsid w:val="00FE6769"/>
    <w:rsid w:val="00FE6CF2"/>
    <w:rsid w:val="00FE74F5"/>
    <w:rsid w:val="00FE76D8"/>
    <w:rsid w:val="00FE7AB1"/>
    <w:rsid w:val="00FE7D93"/>
    <w:rsid w:val="00FE7E88"/>
    <w:rsid w:val="00FE7EDC"/>
    <w:rsid w:val="00FF01D7"/>
    <w:rsid w:val="00FF04FE"/>
    <w:rsid w:val="00FF07D4"/>
    <w:rsid w:val="00FF083E"/>
    <w:rsid w:val="00FF0EEA"/>
    <w:rsid w:val="00FF142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1">
    <w:name w:val="Comment Text1"/>
    <w:basedOn w:val="prastasis"/>
    <w:rsid w:val="00E56EE3"/>
    <w:pPr>
      <w:autoSpaceDN w:val="0"/>
      <w:textAlignment w:val="baseline"/>
    </w:pPr>
    <w:rPr>
      <w:sz w:val="20"/>
      <w:szCs w:val="20"/>
    </w:rPr>
  </w:style>
  <w:style w:type="paragraph" w:customStyle="1" w:styleId="Default">
    <w:name w:val="Default"/>
    <w:rsid w:val="00A649D7"/>
    <w:pPr>
      <w:autoSpaceDE w:val="0"/>
      <w:autoSpaceDN w:val="0"/>
      <w:adjustRightInd w:val="0"/>
    </w:pPr>
    <w:rPr>
      <w:color w:val="000000"/>
      <w:sz w:val="24"/>
      <w:szCs w:val="24"/>
    </w:rPr>
  </w:style>
  <w:style w:type="paragraph" w:customStyle="1" w:styleId="TableParagraph">
    <w:name w:val="Table Paragraph"/>
    <w:basedOn w:val="prastasis"/>
    <w:uiPriority w:val="1"/>
    <w:qFormat/>
    <w:rsid w:val="00BD5923"/>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1">
    <w:name w:val="Comment Text1"/>
    <w:basedOn w:val="prastasis"/>
    <w:rsid w:val="00E56EE3"/>
    <w:pPr>
      <w:autoSpaceDN w:val="0"/>
      <w:textAlignment w:val="baseline"/>
    </w:pPr>
    <w:rPr>
      <w:sz w:val="20"/>
      <w:szCs w:val="20"/>
    </w:rPr>
  </w:style>
  <w:style w:type="paragraph" w:customStyle="1" w:styleId="Default">
    <w:name w:val="Default"/>
    <w:rsid w:val="00A649D7"/>
    <w:pPr>
      <w:autoSpaceDE w:val="0"/>
      <w:autoSpaceDN w:val="0"/>
      <w:adjustRightInd w:val="0"/>
    </w:pPr>
    <w:rPr>
      <w:color w:val="000000"/>
      <w:sz w:val="24"/>
      <w:szCs w:val="24"/>
    </w:rPr>
  </w:style>
  <w:style w:type="paragraph" w:customStyle="1" w:styleId="TableParagraph">
    <w:name w:val="Table Paragraph"/>
    <w:basedOn w:val="prastasis"/>
    <w:uiPriority w:val="1"/>
    <w:qFormat/>
    <w:rsid w:val="00BD5923"/>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89603385">
      <w:bodyDiv w:val="1"/>
      <w:marLeft w:val="0"/>
      <w:marRight w:val="0"/>
      <w:marTop w:val="0"/>
      <w:marBottom w:val="0"/>
      <w:divBdr>
        <w:top w:val="none" w:sz="0" w:space="0" w:color="auto"/>
        <w:left w:val="none" w:sz="0" w:space="0" w:color="auto"/>
        <w:bottom w:val="none" w:sz="0" w:space="0" w:color="auto"/>
        <w:right w:val="none" w:sz="0" w:space="0" w:color="auto"/>
      </w:divBdr>
    </w:div>
    <w:div w:id="176699964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menesvvg.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kmenesvvg.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kmenes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D316-05A3-46CE-A4D7-54BDB5A5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20</Pages>
  <Words>45682</Words>
  <Characters>26039</Characters>
  <Application>Microsoft Office Word</Application>
  <DocSecurity>0</DocSecurity>
  <Lines>216</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71578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88</cp:revision>
  <cp:lastPrinted>2020-10-20T12:25:00Z</cp:lastPrinted>
  <dcterms:created xsi:type="dcterms:W3CDTF">2020-11-30T10:18:00Z</dcterms:created>
  <dcterms:modified xsi:type="dcterms:W3CDTF">2020-12-10T12:25:00Z</dcterms:modified>
</cp:coreProperties>
</file>